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40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158"/>
        <w:gridCol w:w="2357"/>
        <w:gridCol w:w="2565"/>
        <w:gridCol w:w="4200"/>
        <w:gridCol w:w="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6" w:hRule="atLeast"/>
        </w:trPr>
        <w:tc>
          <w:tcPr>
            <w:tcW w:w="13280" w:type="dxa"/>
            <w:gridSpan w:val="4"/>
            <w:shd w:val="clear" w:color="auto" w:fill="auto"/>
            <w:vAlign w:val="center"/>
          </w:tcPr>
          <w:p>
            <w:pPr>
              <w:keepNext w:val="0"/>
              <w:keepLines w:val="0"/>
              <w:widowControl/>
              <w:suppressLineNumbers w:val="0"/>
              <w:jc w:val="both"/>
              <w:textAlignment w:val="center"/>
              <w:rPr>
                <w:rFonts w:hint="eastAsia" w:ascii="仿宋_GB2312" w:hAnsi="仿宋_GB2312" w:eastAsia="仿宋_GB2312" w:cs="仿宋_GB2312"/>
                <w:i w:val="0"/>
                <w:color w:val="000000"/>
                <w:kern w:val="0"/>
                <w:sz w:val="32"/>
                <w:szCs w:val="32"/>
                <w:u w:val="none"/>
                <w:lang w:val="en-US" w:eastAsia="zh-CN" w:bidi="ar"/>
              </w:rPr>
            </w:pPr>
            <w:bookmarkStart w:id="0" w:name="_GoBack"/>
            <w:bookmarkEnd w:id="0"/>
          </w:p>
          <w:p>
            <w:pPr>
              <w:keepNext w:val="0"/>
              <w:keepLines w:val="0"/>
              <w:widowControl/>
              <w:suppressLineNumbers w:val="0"/>
              <w:jc w:val="both"/>
              <w:textAlignment w:val="center"/>
              <w:rPr>
                <w:rFonts w:hint="eastAsia" w:ascii="方正小标宋_GBK" w:hAnsi="方正小标宋_GBK" w:eastAsia="方正小标宋_GBK" w:cs="方正小标宋_GBK"/>
                <w:i w:val="0"/>
                <w:color w:val="000000"/>
                <w:kern w:val="0"/>
                <w:sz w:val="36"/>
                <w:szCs w:val="36"/>
                <w:u w:val="none"/>
                <w:lang w:val="en-US" w:eastAsia="zh-CN" w:bidi="ar"/>
              </w:rPr>
            </w:pPr>
            <w:r>
              <w:rPr>
                <w:rFonts w:hint="eastAsia" w:ascii="黑体" w:hAnsi="黑体" w:eastAsia="黑体" w:cs="黑体"/>
                <w:i w:val="0"/>
                <w:color w:val="000000"/>
                <w:kern w:val="0"/>
                <w:sz w:val="28"/>
                <w:szCs w:val="28"/>
                <w:u w:val="none"/>
                <w:lang w:val="en-US" w:eastAsia="zh-CN" w:bidi="ar"/>
              </w:rPr>
              <w:t xml:space="preserve">附件2     </w:t>
            </w:r>
            <w:r>
              <w:rPr>
                <w:rFonts w:hint="eastAsia" w:ascii="方正小标宋_GBK" w:hAnsi="方正小标宋_GBK" w:eastAsia="方正小标宋_GBK" w:cs="方正小标宋_GBK"/>
                <w:i w:val="0"/>
                <w:color w:val="000000"/>
                <w:kern w:val="0"/>
                <w:sz w:val="34"/>
                <w:szCs w:val="34"/>
                <w:u w:val="none"/>
                <w:lang w:val="en-US" w:eastAsia="zh-CN" w:bidi="ar"/>
              </w:rPr>
              <w:t>2019年草畜产业节本增效科技示范项目引进国外进口荷斯坦牛冻精补助计划表</w:t>
            </w:r>
          </w:p>
          <w:p>
            <w:pPr>
              <w:keepNext w:val="0"/>
              <w:keepLines w:val="0"/>
              <w:widowControl/>
              <w:suppressLineNumbers w:val="0"/>
              <w:jc w:val="both"/>
              <w:textAlignment w:val="center"/>
              <w:rPr>
                <w:rFonts w:hint="eastAsia" w:ascii="仿宋_GB2312" w:hAnsi="仿宋_GB2312" w:eastAsia="仿宋_GB2312" w:cs="仿宋_GB2312"/>
                <w:i w:val="0"/>
                <w:color w:val="000000"/>
                <w:kern w:val="0"/>
                <w:sz w:val="32"/>
                <w:szCs w:val="32"/>
                <w:u w:val="none"/>
                <w:lang w:val="en-US" w:eastAsia="zh-CN" w:bidi="ar"/>
              </w:rPr>
            </w:pPr>
          </w:p>
        </w:tc>
        <w:tc>
          <w:tcPr>
            <w:tcW w:w="749" w:type="dxa"/>
            <w:shd w:val="clear" w:color="auto" w:fill="auto"/>
            <w:vAlign w:val="center"/>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节本增效示范点名称</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购买数量（支）</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使用资金总额（元）</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计划补助金额（元）</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415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吴忠优牧源奶牛养殖专业合作社</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lang w:val="en-US"/>
              </w:rPr>
            </w:pPr>
            <w:r>
              <w:rPr>
                <w:rFonts w:hint="eastAsia" w:asciiTheme="minorEastAsia" w:hAnsiTheme="minorEastAsia" w:eastAsiaTheme="minorEastAsia" w:cstheme="minorEastAsia"/>
                <w:i w:val="0"/>
                <w:color w:val="000000"/>
                <w:kern w:val="0"/>
                <w:sz w:val="22"/>
                <w:szCs w:val="22"/>
                <w:u w:val="none"/>
                <w:lang w:val="en-US" w:eastAsia="zh-CN" w:bidi="ar"/>
              </w:rPr>
              <w:t>2163</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lang w:val="en-US"/>
              </w:rPr>
            </w:pPr>
            <w:r>
              <w:rPr>
                <w:rFonts w:hint="eastAsia" w:asciiTheme="minorEastAsia" w:hAnsiTheme="minorEastAsia" w:eastAsiaTheme="minorEastAsia" w:cstheme="minorEastAsia"/>
                <w:i w:val="0"/>
                <w:color w:val="000000"/>
                <w:kern w:val="0"/>
                <w:sz w:val="22"/>
                <w:szCs w:val="22"/>
                <w:u w:val="none"/>
                <w:lang w:val="en-US" w:eastAsia="zh-CN" w:bidi="ar"/>
              </w:rPr>
              <w:t>200018</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rPr>
            </w:pPr>
            <w:r>
              <w:rPr>
                <w:rFonts w:hint="eastAsia" w:asciiTheme="minorEastAsia" w:hAnsiTheme="minorEastAsia" w:eastAsiaTheme="minorEastAsia" w:cstheme="minorEastAsia"/>
                <w:i w:val="0"/>
                <w:color w:val="000000"/>
                <w:kern w:val="0"/>
                <w:sz w:val="22"/>
                <w:szCs w:val="22"/>
                <w:u w:val="none"/>
                <w:lang w:val="en-US" w:eastAsia="zh-CN" w:bidi="ar"/>
              </w:rPr>
              <w:t xml:space="preserve">60000 </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4158"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kern w:val="2"/>
                <w:sz w:val="22"/>
                <w:szCs w:val="22"/>
                <w:u w:val="none"/>
                <w:lang w:val="en-US" w:eastAsia="zh-CN" w:bidi="ar-SA"/>
              </w:rPr>
            </w:pPr>
            <w:r>
              <w:rPr>
                <w:rFonts w:hint="eastAsia" w:asciiTheme="minorEastAsia" w:hAnsiTheme="minorEastAsia" w:eastAsiaTheme="minorEastAsia" w:cstheme="minorEastAsia"/>
                <w:b/>
                <w:i w:val="0"/>
                <w:color w:val="000000"/>
                <w:kern w:val="0"/>
                <w:sz w:val="22"/>
                <w:szCs w:val="22"/>
                <w:u w:val="none"/>
                <w:lang w:val="en-US" w:eastAsia="zh-CN" w:bidi="ar"/>
              </w:rPr>
              <w:t>吴忠新希望牧业有限公司</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912</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139656</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2"/>
                <w:sz w:val="22"/>
                <w:szCs w:val="22"/>
                <w:u w:val="none"/>
                <w:lang w:val="en-US" w:eastAsia="zh-CN" w:bidi="ar-SA"/>
              </w:rPr>
            </w:pPr>
            <w:r>
              <w:rPr>
                <w:rFonts w:hint="eastAsia" w:asciiTheme="minorEastAsia" w:hAnsiTheme="minorEastAsia" w:eastAsiaTheme="minorEastAsia" w:cstheme="minorEastAsia"/>
                <w:i w:val="0"/>
                <w:color w:val="000000"/>
                <w:kern w:val="0"/>
                <w:sz w:val="22"/>
                <w:szCs w:val="22"/>
                <w:u w:val="none"/>
                <w:lang w:val="en-US" w:eastAsia="zh-CN" w:bidi="ar"/>
              </w:rPr>
              <w:t xml:space="preserve">40000 </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kern w:val="2"/>
                <w:sz w:val="22"/>
                <w:szCs w:val="22"/>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宁夏金宇浩兴农牧业股份有限公司</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lang w:val="en-US"/>
              </w:rPr>
            </w:pPr>
            <w:r>
              <w:rPr>
                <w:rFonts w:hint="eastAsia" w:asciiTheme="minorEastAsia" w:hAnsiTheme="minorEastAsia" w:eastAsiaTheme="minorEastAsia" w:cstheme="minorEastAsia"/>
                <w:i w:val="0"/>
                <w:color w:val="000000"/>
                <w:kern w:val="0"/>
                <w:sz w:val="22"/>
                <w:szCs w:val="22"/>
                <w:u w:val="none"/>
                <w:lang w:val="en-US" w:eastAsia="zh-CN" w:bidi="ar"/>
              </w:rPr>
              <w:t>1680</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lang w:val="en-US"/>
              </w:rPr>
            </w:pPr>
            <w:r>
              <w:rPr>
                <w:rFonts w:hint="eastAsia" w:asciiTheme="minorEastAsia" w:hAnsiTheme="minorEastAsia" w:eastAsiaTheme="minorEastAsia" w:cstheme="minorEastAsia"/>
                <w:i w:val="0"/>
                <w:color w:val="000000"/>
                <w:kern w:val="0"/>
                <w:sz w:val="22"/>
                <w:szCs w:val="22"/>
                <w:u w:val="none"/>
                <w:lang w:val="en-US" w:eastAsia="zh-CN" w:bidi="ar"/>
              </w:rPr>
              <w:t>140000</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2"/>
                <w:szCs w:val="22"/>
                <w:u w:val="none"/>
                <w:lang w:val="en-US" w:eastAsia="zh-CN"/>
              </w:rPr>
            </w:pPr>
            <w:r>
              <w:rPr>
                <w:rFonts w:hint="eastAsia" w:asciiTheme="minorEastAsia" w:hAnsiTheme="minorEastAsia" w:eastAsiaTheme="minorEastAsia" w:cstheme="minorEastAsia"/>
                <w:i w:val="0"/>
                <w:color w:val="000000"/>
                <w:sz w:val="22"/>
                <w:szCs w:val="22"/>
                <w:u w:val="none"/>
                <w:lang w:val="en-US" w:eastAsia="zh-CN"/>
              </w:rPr>
              <w:t>40000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0" w:hRule="atLeast"/>
        </w:trPr>
        <w:tc>
          <w:tcPr>
            <w:tcW w:w="41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rPr>
            </w:pPr>
            <w:r>
              <w:rPr>
                <w:rFonts w:hint="eastAsia" w:asciiTheme="minorEastAsia" w:hAnsiTheme="minorEastAsia" w:eastAsiaTheme="minorEastAsia" w:cstheme="minorEastAsia"/>
                <w:b/>
                <w:i w:val="0"/>
                <w:color w:val="000000"/>
                <w:kern w:val="0"/>
                <w:sz w:val="22"/>
                <w:szCs w:val="22"/>
                <w:u w:val="none"/>
                <w:lang w:val="en-US" w:eastAsia="zh-CN" w:bidi="ar"/>
              </w:rPr>
              <w:t>合计</w:t>
            </w:r>
          </w:p>
        </w:tc>
        <w:tc>
          <w:tcPr>
            <w:tcW w:w="23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lang w:val="en-US" w:eastAsia="zh-CN"/>
              </w:rPr>
            </w:pPr>
            <w:r>
              <w:rPr>
                <w:rFonts w:hint="eastAsia" w:asciiTheme="minorEastAsia" w:hAnsiTheme="minorEastAsia" w:eastAsiaTheme="minorEastAsia" w:cstheme="minorEastAsia"/>
                <w:b/>
                <w:i w:val="0"/>
                <w:color w:val="000000"/>
                <w:sz w:val="22"/>
                <w:szCs w:val="22"/>
                <w:u w:val="none"/>
                <w:lang w:val="en-US" w:eastAsia="zh-CN"/>
              </w:rPr>
              <w:t>4755</w:t>
            </w:r>
          </w:p>
        </w:tc>
        <w:tc>
          <w:tcPr>
            <w:tcW w:w="2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lang w:val="en-US" w:eastAsia="zh-CN"/>
              </w:rPr>
            </w:pPr>
            <w:r>
              <w:rPr>
                <w:rFonts w:hint="eastAsia" w:asciiTheme="minorEastAsia" w:hAnsiTheme="minorEastAsia" w:eastAsiaTheme="minorEastAsia" w:cstheme="minorEastAsia"/>
                <w:b/>
                <w:i w:val="0"/>
                <w:color w:val="000000"/>
                <w:sz w:val="22"/>
                <w:szCs w:val="22"/>
                <w:u w:val="none"/>
                <w:lang w:val="en-US" w:eastAsia="zh-CN"/>
              </w:rPr>
              <w:t>479674</w:t>
            </w:r>
          </w:p>
        </w:tc>
        <w:tc>
          <w:tcPr>
            <w:tcW w:w="4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b/>
                <w:i w:val="0"/>
                <w:color w:val="000000"/>
                <w:sz w:val="22"/>
                <w:szCs w:val="22"/>
                <w:u w:val="none"/>
                <w:lang w:val="en-US" w:eastAsia="zh-CN"/>
              </w:rPr>
            </w:pPr>
            <w:r>
              <w:rPr>
                <w:rFonts w:hint="eastAsia" w:asciiTheme="minorEastAsia" w:hAnsiTheme="minorEastAsia" w:eastAsiaTheme="minorEastAsia" w:cstheme="minorEastAsia"/>
                <w:b/>
                <w:i w:val="0"/>
                <w:color w:val="000000"/>
                <w:sz w:val="22"/>
                <w:szCs w:val="22"/>
                <w:u w:val="none"/>
                <w:lang w:val="en-US" w:eastAsia="zh-CN"/>
              </w:rPr>
              <w:t>140000</w:t>
            </w:r>
          </w:p>
        </w:tc>
        <w:tc>
          <w:tcPr>
            <w:tcW w:w="7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Theme="minorEastAsia" w:hAnsiTheme="minorEastAsia" w:eastAsiaTheme="minorEastAsia" w:cstheme="minorEastAsia"/>
                <w:i w:val="0"/>
                <w:color w:val="000000"/>
                <w:sz w:val="22"/>
                <w:szCs w:val="22"/>
                <w:u w:val="none"/>
              </w:rPr>
            </w:pPr>
          </w:p>
        </w:tc>
      </w:tr>
    </w:tbl>
    <w:p>
      <w:pPr>
        <w:rPr>
          <w:rFonts w:hint="eastAsia" w:ascii="仿宋_GB2312" w:hAnsi="宋体" w:eastAsia="仿宋_GB2312" w:cs="宋体"/>
          <w:color w:val="222222"/>
          <w:kern w:val="0"/>
          <w:sz w:val="32"/>
          <w:szCs w:val="32"/>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BC1893"/>
    <w:rsid w:val="06544CEF"/>
    <w:rsid w:val="070E1817"/>
    <w:rsid w:val="10255A2E"/>
    <w:rsid w:val="115563D5"/>
    <w:rsid w:val="1AB42B2A"/>
    <w:rsid w:val="1C8418AA"/>
    <w:rsid w:val="1CFC69A4"/>
    <w:rsid w:val="1D5656FA"/>
    <w:rsid w:val="1DBC1893"/>
    <w:rsid w:val="257F70F6"/>
    <w:rsid w:val="25DD3E12"/>
    <w:rsid w:val="25F76AD0"/>
    <w:rsid w:val="27034407"/>
    <w:rsid w:val="28DC7C7B"/>
    <w:rsid w:val="2D5A0068"/>
    <w:rsid w:val="2E007803"/>
    <w:rsid w:val="31A805B8"/>
    <w:rsid w:val="33EA47AF"/>
    <w:rsid w:val="35263601"/>
    <w:rsid w:val="39310971"/>
    <w:rsid w:val="398718C3"/>
    <w:rsid w:val="3B9C58D3"/>
    <w:rsid w:val="3CEB4D72"/>
    <w:rsid w:val="3DDD0BC2"/>
    <w:rsid w:val="3E8F2E4D"/>
    <w:rsid w:val="42C17469"/>
    <w:rsid w:val="46D80692"/>
    <w:rsid w:val="48B33959"/>
    <w:rsid w:val="4A4065D3"/>
    <w:rsid w:val="4BD22472"/>
    <w:rsid w:val="4CCB65BA"/>
    <w:rsid w:val="50D01CE2"/>
    <w:rsid w:val="517E0BE4"/>
    <w:rsid w:val="51894B9F"/>
    <w:rsid w:val="53F95F31"/>
    <w:rsid w:val="55DA0941"/>
    <w:rsid w:val="5BB17ED8"/>
    <w:rsid w:val="6691388A"/>
    <w:rsid w:val="676F61AB"/>
    <w:rsid w:val="680A7943"/>
    <w:rsid w:val="68935914"/>
    <w:rsid w:val="6C9F6A7A"/>
    <w:rsid w:val="7093380C"/>
    <w:rsid w:val="73925AF8"/>
    <w:rsid w:val="74B82255"/>
    <w:rsid w:val="78F6175B"/>
    <w:rsid w:val="798C7185"/>
    <w:rsid w:val="7B2E4B96"/>
    <w:rsid w:val="7B555ADB"/>
    <w:rsid w:val="7B602BC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Hyperlink"/>
    <w:basedOn w:val="4"/>
    <w:qFormat/>
    <w:uiPriority w:val="0"/>
    <w:rPr>
      <w:color w:val="0000FF"/>
      <w:u w:val="single"/>
    </w:rPr>
  </w:style>
  <w:style w:type="character" w:customStyle="1" w:styleId="6">
    <w:name w:val="font01"/>
    <w:basedOn w:val="4"/>
    <w:qFormat/>
    <w:uiPriority w:val="0"/>
    <w:rPr>
      <w:rFonts w:hint="eastAsia" w:ascii="宋体" w:hAnsi="宋体" w:eastAsia="宋体" w:cs="宋体"/>
      <w:color w:val="auto"/>
      <w:sz w:val="24"/>
      <w:szCs w:val="24"/>
      <w:u w:val="none"/>
    </w:rPr>
  </w:style>
  <w:style w:type="character" w:customStyle="1" w:styleId="7">
    <w:name w:val="font51"/>
    <w:basedOn w:val="4"/>
    <w:qFormat/>
    <w:uiPriority w:val="0"/>
    <w:rPr>
      <w:rFonts w:hint="eastAsia" w:ascii="宋体" w:hAnsi="宋体" w:eastAsia="宋体" w:cs="宋体"/>
      <w:color w:val="auto"/>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2017-11-15T01:32:00Z</dcterms:created>
  <dc:creator>Administrator</dc:creator>
  <cp:lastModifiedBy>乖乖的</cp:lastModifiedBy>
  <cp:lastPrinted>2019-11-12T08:22:00Z</cp:lastPrinted>
  <dcterms:modified xsi:type="dcterms:W3CDTF">2019-11-12T09:46:02Z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