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宋体" w:eastAsia="方正小标宋简体" w:cs="宋体"/>
          <w:color w:val="000000"/>
          <w:sz w:val="44"/>
          <w:szCs w:val="44"/>
        </w:rPr>
      </w:pPr>
      <w:r>
        <mc:AlternateContent>
          <mc:Choice Requires="wps">
            <w:drawing>
              <wp:anchor distT="0" distB="0" distL="114300" distR="114300" simplePos="0" relativeHeight="251659264" behindDoc="1" locked="0" layoutInCell="1" allowOverlap="1">
                <wp:simplePos x="0" y="0"/>
                <wp:positionH relativeFrom="column">
                  <wp:posOffset>71755</wp:posOffset>
                </wp:positionH>
                <wp:positionV relativeFrom="paragraph">
                  <wp:posOffset>259080</wp:posOffset>
                </wp:positionV>
                <wp:extent cx="4978400" cy="3535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978400" cy="3535045"/>
                        </a:xfrm>
                        <a:prstGeom prst="rect">
                          <a:avLst/>
                        </a:prstGeom>
                        <a:noFill/>
                        <a:ln w="9525">
                          <a:noFill/>
                        </a:ln>
                        <a:effectLst/>
                      </wps:spPr>
                      <wps:txbx>
                        <w:txbxContent>
                          <w:p>
                            <w:pPr>
                              <w:widowControl/>
                              <w:spacing w:line="1300" w:lineRule="exact"/>
                              <w:jc w:val="distribute"/>
                              <w:rPr>
                                <w:rFonts w:hint="eastAsia" w:ascii="方正小标宋简体" w:hAnsi="方正小标宋简体" w:eastAsia="方正小标宋简体" w:cs="方正小标宋简体"/>
                                <w:color w:val="FF0000"/>
                                <w:w w:val="75"/>
                                <w:kern w:val="0"/>
                                <w:sz w:val="64"/>
                                <w:szCs w:val="64"/>
                              </w:rPr>
                            </w:pPr>
                            <w:r>
                              <w:rPr>
                                <w:rFonts w:hint="eastAsia" w:ascii="方正小标宋简体" w:hAnsi="方正小标宋简体" w:eastAsia="方正小标宋简体" w:cs="方正小标宋简体"/>
                                <w:color w:val="FF0000"/>
                                <w:w w:val="75"/>
                                <w:kern w:val="0"/>
                                <w:sz w:val="64"/>
                                <w:szCs w:val="64"/>
                              </w:rPr>
                              <w:t>吴忠市卫生</w:t>
                            </w:r>
                            <w:r>
                              <w:rPr>
                                <w:rFonts w:hint="eastAsia" w:ascii="方正小标宋简体" w:hAnsi="方正小标宋简体" w:eastAsia="方正小标宋简体" w:cs="方正小标宋简体"/>
                                <w:color w:val="FF0000"/>
                                <w:w w:val="75"/>
                                <w:kern w:val="0"/>
                                <w:sz w:val="64"/>
                                <w:szCs w:val="64"/>
                                <w:lang w:eastAsia="zh-CN"/>
                              </w:rPr>
                              <w:t>健康委员会</w:t>
                            </w:r>
                          </w:p>
                          <w:p>
                            <w:pPr>
                              <w:widowControl/>
                              <w:spacing w:line="1300" w:lineRule="exact"/>
                              <w:jc w:val="distribute"/>
                              <w:rPr>
                                <w:rFonts w:hint="eastAsia" w:ascii="方正小标宋简体" w:hAnsi="方正小标宋简体" w:eastAsia="方正小标宋简体" w:cs="方正小标宋简体"/>
                                <w:color w:val="FF0000"/>
                                <w:w w:val="75"/>
                                <w:kern w:val="0"/>
                                <w:sz w:val="64"/>
                                <w:szCs w:val="64"/>
                              </w:rPr>
                            </w:pPr>
                            <w:r>
                              <w:rPr>
                                <w:rFonts w:hint="eastAsia" w:ascii="方正小标宋简体" w:hAnsi="方正小标宋简体" w:eastAsia="方正小标宋简体" w:cs="方正小标宋简体"/>
                                <w:color w:val="FF0000"/>
                                <w:w w:val="75"/>
                                <w:kern w:val="0"/>
                                <w:sz w:val="64"/>
                                <w:szCs w:val="64"/>
                              </w:rPr>
                              <w:t>吴忠市</w:t>
                            </w:r>
                            <w:r>
                              <w:rPr>
                                <w:rFonts w:hint="eastAsia" w:ascii="方正小标宋简体" w:hAnsi="方正小标宋简体" w:eastAsia="方正小标宋简体" w:cs="方正小标宋简体"/>
                                <w:color w:val="FF0000"/>
                                <w:w w:val="75"/>
                                <w:kern w:val="0"/>
                                <w:sz w:val="64"/>
                                <w:szCs w:val="64"/>
                                <w:lang w:eastAsia="zh-CN"/>
                              </w:rPr>
                              <w:t>扶贫开发办公室</w:t>
                            </w:r>
                          </w:p>
                          <w:p>
                            <w:pPr>
                              <w:widowControl/>
                              <w:spacing w:line="1300" w:lineRule="exact"/>
                              <w:jc w:val="distribute"/>
                              <w:rPr>
                                <w:rFonts w:hint="eastAsia" w:ascii="方正小标宋简体" w:hAnsi="方正小标宋简体" w:eastAsia="方正小标宋简体" w:cs="方正小标宋简体"/>
                                <w:color w:val="FF0000"/>
                                <w:w w:val="75"/>
                                <w:kern w:val="0"/>
                                <w:sz w:val="64"/>
                                <w:szCs w:val="64"/>
                                <w:lang w:eastAsia="zh-CN"/>
                              </w:rPr>
                            </w:pPr>
                            <w:r>
                              <w:rPr>
                                <w:rFonts w:hint="eastAsia" w:ascii="方正小标宋简体" w:hAnsi="方正小标宋简体" w:eastAsia="方正小标宋简体" w:cs="方正小标宋简体"/>
                                <w:color w:val="FF0000"/>
                                <w:w w:val="75"/>
                                <w:kern w:val="0"/>
                                <w:sz w:val="64"/>
                                <w:szCs w:val="64"/>
                              </w:rPr>
                              <w:t>吴忠市</w:t>
                            </w:r>
                            <w:r>
                              <w:rPr>
                                <w:rFonts w:hint="eastAsia" w:ascii="方正小标宋简体" w:hAnsi="方正小标宋简体" w:eastAsia="方正小标宋简体" w:cs="方正小标宋简体"/>
                                <w:color w:val="FF0000"/>
                                <w:w w:val="75"/>
                                <w:kern w:val="0"/>
                                <w:sz w:val="64"/>
                                <w:szCs w:val="64"/>
                                <w:lang w:eastAsia="zh-CN"/>
                              </w:rPr>
                              <w:t>教育局</w:t>
                            </w:r>
                          </w:p>
                          <w:p>
                            <w:pPr>
                              <w:widowControl/>
                              <w:spacing w:line="1300" w:lineRule="exact"/>
                              <w:jc w:val="distribute"/>
                              <w:rPr>
                                <w:rFonts w:hint="eastAsia" w:ascii="方正小标宋简体" w:hAnsi="方正小标宋简体" w:eastAsia="方正小标宋简体" w:cs="方正小标宋简体"/>
                                <w:color w:val="FF0000"/>
                                <w:w w:val="75"/>
                                <w:kern w:val="0"/>
                                <w:sz w:val="64"/>
                                <w:szCs w:val="64"/>
                              </w:rPr>
                            </w:pPr>
                            <w:r>
                              <w:rPr>
                                <w:rFonts w:hint="eastAsia" w:ascii="方正小标宋简体" w:hAnsi="方正小标宋简体" w:eastAsia="方正小标宋简体" w:cs="方正小标宋简体"/>
                                <w:color w:val="FF0000"/>
                                <w:w w:val="75"/>
                                <w:kern w:val="0"/>
                                <w:sz w:val="64"/>
                                <w:szCs w:val="64"/>
                              </w:rPr>
                              <w:t>吴忠市</w:t>
                            </w:r>
                            <w:r>
                              <w:rPr>
                                <w:rFonts w:hint="eastAsia" w:ascii="方正小标宋简体" w:hAnsi="方正小标宋简体" w:eastAsia="方正小标宋简体" w:cs="方正小标宋简体"/>
                                <w:color w:val="FF0000"/>
                                <w:w w:val="75"/>
                                <w:kern w:val="0"/>
                                <w:sz w:val="64"/>
                                <w:szCs w:val="64"/>
                                <w:lang w:eastAsia="zh-CN"/>
                              </w:rPr>
                              <w:t>文化旅游体育广电局</w:t>
                            </w:r>
                          </w:p>
                          <w:p>
                            <w:pPr>
                              <w:pStyle w:val="4"/>
                              <w:numPr>
                                <w:numId w:val="0"/>
                              </w:numPr>
                              <w:ind w:left="142" w:leftChars="0"/>
                              <w:rPr>
                                <w:rFonts w:hint="eastAsia" w:ascii="方正小标宋_GBK" w:hAnsi="方正小标宋_GBK" w:eastAsia="方正小标宋_GBK" w:cs="方正小标宋_GBK"/>
                                <w:color w:val="FF0000"/>
                                <w:w w:val="75"/>
                                <w:kern w:val="0"/>
                                <w:sz w:val="56"/>
                                <w:szCs w:val="56"/>
                              </w:rPr>
                            </w:pPr>
                          </w:p>
                          <w:p>
                            <w:pPr>
                              <w:rPr>
                                <w:rFonts w:hint="eastAsia" w:ascii="方正小标宋_GBK" w:hAnsi="方正小标宋_GBK" w:eastAsia="方正小标宋_GBK" w:cs="方正小标宋_GBK"/>
                                <w:color w:val="FF0000"/>
                                <w:w w:val="75"/>
                                <w:kern w:val="0"/>
                                <w:sz w:val="56"/>
                                <w:szCs w:val="56"/>
                              </w:rPr>
                            </w:pPr>
                          </w:p>
                          <w:p>
                            <w:pPr>
                              <w:pStyle w:val="4"/>
                              <w:rPr>
                                <w:rFonts w:hint="eastAsia"/>
                              </w:rPr>
                            </w:pPr>
                          </w:p>
                        </w:txbxContent>
                      </wps:txbx>
                      <wps:bodyPr wrap="square" lIns="0" tIns="0" rIns="0" bIns="0" upright="1"/>
                    </wps:wsp>
                  </a:graphicData>
                </a:graphic>
              </wp:anchor>
            </w:drawing>
          </mc:Choice>
          <mc:Fallback>
            <w:pict>
              <v:shape id="_x0000_s1026" o:spid="_x0000_s1026" o:spt="202" type="#_x0000_t202" style="position:absolute;left:0pt;margin-left:5.65pt;margin-top:20.4pt;height:278.35pt;width:392pt;z-index:-251657216;mso-width-relative:page;mso-height-relative:page;" filled="f" stroked="f" coordsize="21600,21600" o:gfxdata="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v0N+t1wAAAAkBAAAPAAAAAAAAAAEAIAAAACIAAABkcnMvZG93bnJldi54bWxQSwECFAAU&#10;AAAACACHTuJAnN25iLkBAABKAwAADgAAAAAAAAABACAAAAAmAQAAZHJzL2Uyb0RvYy54bWxQSwUG&#10;AAAAAAYABgBZAQAAUQUAAAAA&#10;">
                <v:fill on="f" focussize="0,0"/>
                <v:stroke on="f"/>
                <v:imagedata o:title=""/>
                <o:lock v:ext="edit" aspectratio="f"/>
                <v:textbox inset="0mm,0mm,0mm,0mm">
                  <w:txbxContent>
                    <w:p>
                      <w:pPr>
                        <w:widowControl/>
                        <w:spacing w:line="1300" w:lineRule="exact"/>
                        <w:jc w:val="distribute"/>
                        <w:rPr>
                          <w:rFonts w:hint="eastAsia" w:ascii="方正小标宋简体" w:hAnsi="方正小标宋简体" w:eastAsia="方正小标宋简体" w:cs="方正小标宋简体"/>
                          <w:color w:val="FF0000"/>
                          <w:w w:val="75"/>
                          <w:kern w:val="0"/>
                          <w:sz w:val="64"/>
                          <w:szCs w:val="64"/>
                        </w:rPr>
                      </w:pPr>
                      <w:r>
                        <w:rPr>
                          <w:rFonts w:hint="eastAsia" w:ascii="方正小标宋简体" w:hAnsi="方正小标宋简体" w:eastAsia="方正小标宋简体" w:cs="方正小标宋简体"/>
                          <w:color w:val="FF0000"/>
                          <w:w w:val="75"/>
                          <w:kern w:val="0"/>
                          <w:sz w:val="64"/>
                          <w:szCs w:val="64"/>
                        </w:rPr>
                        <w:t>吴忠市卫生</w:t>
                      </w:r>
                      <w:r>
                        <w:rPr>
                          <w:rFonts w:hint="eastAsia" w:ascii="方正小标宋简体" w:hAnsi="方正小标宋简体" w:eastAsia="方正小标宋简体" w:cs="方正小标宋简体"/>
                          <w:color w:val="FF0000"/>
                          <w:w w:val="75"/>
                          <w:kern w:val="0"/>
                          <w:sz w:val="64"/>
                          <w:szCs w:val="64"/>
                          <w:lang w:eastAsia="zh-CN"/>
                        </w:rPr>
                        <w:t>健康委员会</w:t>
                      </w:r>
                    </w:p>
                    <w:p>
                      <w:pPr>
                        <w:widowControl/>
                        <w:spacing w:line="1300" w:lineRule="exact"/>
                        <w:jc w:val="distribute"/>
                        <w:rPr>
                          <w:rFonts w:hint="eastAsia" w:ascii="方正小标宋简体" w:hAnsi="方正小标宋简体" w:eastAsia="方正小标宋简体" w:cs="方正小标宋简体"/>
                          <w:color w:val="FF0000"/>
                          <w:w w:val="75"/>
                          <w:kern w:val="0"/>
                          <w:sz w:val="64"/>
                          <w:szCs w:val="64"/>
                        </w:rPr>
                      </w:pPr>
                      <w:r>
                        <w:rPr>
                          <w:rFonts w:hint="eastAsia" w:ascii="方正小标宋简体" w:hAnsi="方正小标宋简体" w:eastAsia="方正小标宋简体" w:cs="方正小标宋简体"/>
                          <w:color w:val="FF0000"/>
                          <w:w w:val="75"/>
                          <w:kern w:val="0"/>
                          <w:sz w:val="64"/>
                          <w:szCs w:val="64"/>
                        </w:rPr>
                        <w:t>吴忠市</w:t>
                      </w:r>
                      <w:r>
                        <w:rPr>
                          <w:rFonts w:hint="eastAsia" w:ascii="方正小标宋简体" w:hAnsi="方正小标宋简体" w:eastAsia="方正小标宋简体" w:cs="方正小标宋简体"/>
                          <w:color w:val="FF0000"/>
                          <w:w w:val="75"/>
                          <w:kern w:val="0"/>
                          <w:sz w:val="64"/>
                          <w:szCs w:val="64"/>
                          <w:lang w:eastAsia="zh-CN"/>
                        </w:rPr>
                        <w:t>扶贫开发办公室</w:t>
                      </w:r>
                    </w:p>
                    <w:p>
                      <w:pPr>
                        <w:widowControl/>
                        <w:spacing w:line="1300" w:lineRule="exact"/>
                        <w:jc w:val="distribute"/>
                        <w:rPr>
                          <w:rFonts w:hint="eastAsia" w:ascii="方正小标宋简体" w:hAnsi="方正小标宋简体" w:eastAsia="方正小标宋简体" w:cs="方正小标宋简体"/>
                          <w:color w:val="FF0000"/>
                          <w:w w:val="75"/>
                          <w:kern w:val="0"/>
                          <w:sz w:val="64"/>
                          <w:szCs w:val="64"/>
                          <w:lang w:eastAsia="zh-CN"/>
                        </w:rPr>
                      </w:pPr>
                      <w:r>
                        <w:rPr>
                          <w:rFonts w:hint="eastAsia" w:ascii="方正小标宋简体" w:hAnsi="方正小标宋简体" w:eastAsia="方正小标宋简体" w:cs="方正小标宋简体"/>
                          <w:color w:val="FF0000"/>
                          <w:w w:val="75"/>
                          <w:kern w:val="0"/>
                          <w:sz w:val="64"/>
                          <w:szCs w:val="64"/>
                        </w:rPr>
                        <w:t>吴忠市</w:t>
                      </w:r>
                      <w:r>
                        <w:rPr>
                          <w:rFonts w:hint="eastAsia" w:ascii="方正小标宋简体" w:hAnsi="方正小标宋简体" w:eastAsia="方正小标宋简体" w:cs="方正小标宋简体"/>
                          <w:color w:val="FF0000"/>
                          <w:w w:val="75"/>
                          <w:kern w:val="0"/>
                          <w:sz w:val="64"/>
                          <w:szCs w:val="64"/>
                          <w:lang w:eastAsia="zh-CN"/>
                        </w:rPr>
                        <w:t>教育局</w:t>
                      </w:r>
                    </w:p>
                    <w:p>
                      <w:pPr>
                        <w:widowControl/>
                        <w:spacing w:line="1300" w:lineRule="exact"/>
                        <w:jc w:val="distribute"/>
                        <w:rPr>
                          <w:rFonts w:hint="eastAsia" w:ascii="方正小标宋简体" w:hAnsi="方正小标宋简体" w:eastAsia="方正小标宋简体" w:cs="方正小标宋简体"/>
                          <w:color w:val="FF0000"/>
                          <w:w w:val="75"/>
                          <w:kern w:val="0"/>
                          <w:sz w:val="64"/>
                          <w:szCs w:val="64"/>
                        </w:rPr>
                      </w:pPr>
                      <w:r>
                        <w:rPr>
                          <w:rFonts w:hint="eastAsia" w:ascii="方正小标宋简体" w:hAnsi="方正小标宋简体" w:eastAsia="方正小标宋简体" w:cs="方正小标宋简体"/>
                          <w:color w:val="FF0000"/>
                          <w:w w:val="75"/>
                          <w:kern w:val="0"/>
                          <w:sz w:val="64"/>
                          <w:szCs w:val="64"/>
                        </w:rPr>
                        <w:t>吴忠市</w:t>
                      </w:r>
                      <w:r>
                        <w:rPr>
                          <w:rFonts w:hint="eastAsia" w:ascii="方正小标宋简体" w:hAnsi="方正小标宋简体" w:eastAsia="方正小标宋简体" w:cs="方正小标宋简体"/>
                          <w:color w:val="FF0000"/>
                          <w:w w:val="75"/>
                          <w:kern w:val="0"/>
                          <w:sz w:val="64"/>
                          <w:szCs w:val="64"/>
                          <w:lang w:eastAsia="zh-CN"/>
                        </w:rPr>
                        <w:t>文化旅游体育广电局</w:t>
                      </w:r>
                    </w:p>
                    <w:p>
                      <w:pPr>
                        <w:pStyle w:val="4"/>
                        <w:numPr>
                          <w:numId w:val="0"/>
                        </w:numPr>
                        <w:ind w:left="142" w:leftChars="0"/>
                        <w:rPr>
                          <w:rFonts w:hint="eastAsia" w:ascii="方正小标宋_GBK" w:hAnsi="方正小标宋_GBK" w:eastAsia="方正小标宋_GBK" w:cs="方正小标宋_GBK"/>
                          <w:color w:val="FF0000"/>
                          <w:w w:val="75"/>
                          <w:kern w:val="0"/>
                          <w:sz w:val="56"/>
                          <w:szCs w:val="56"/>
                        </w:rPr>
                      </w:pPr>
                    </w:p>
                    <w:p>
                      <w:pPr>
                        <w:rPr>
                          <w:rFonts w:hint="eastAsia" w:ascii="方正小标宋_GBK" w:hAnsi="方正小标宋_GBK" w:eastAsia="方正小标宋_GBK" w:cs="方正小标宋_GBK"/>
                          <w:color w:val="FF0000"/>
                          <w:w w:val="75"/>
                          <w:kern w:val="0"/>
                          <w:sz w:val="56"/>
                          <w:szCs w:val="56"/>
                        </w:rPr>
                      </w:pPr>
                    </w:p>
                    <w:p>
                      <w:pPr>
                        <w:pStyle w:val="4"/>
                        <w:rPr>
                          <w:rFonts w:hint="eastAsia"/>
                        </w:rPr>
                      </w:pPr>
                    </w:p>
                  </w:txbxContent>
                </v:textbox>
              </v:shape>
            </w:pict>
          </mc:Fallback>
        </mc:AlternateContent>
      </w:r>
    </w:p>
    <w:p>
      <w:pPr>
        <w:widowControl/>
        <w:spacing w:line="560" w:lineRule="exact"/>
        <w:jc w:val="center"/>
        <w:rPr>
          <w:rFonts w:hint="eastAsia" w:ascii="方正小标宋简体" w:hAnsi="宋体" w:eastAsia="方正小标宋简体" w:cs="宋体"/>
          <w:color w:val="000000"/>
          <w:sz w:val="44"/>
          <w:szCs w:val="44"/>
        </w:rPr>
      </w:pPr>
    </w:p>
    <w:p>
      <w:pPr>
        <w:widowControl/>
        <w:spacing w:line="560" w:lineRule="exact"/>
        <w:jc w:val="center"/>
        <w:rPr>
          <w:rFonts w:hint="eastAsia" w:ascii="方正小标宋简体" w:hAnsi="宋体" w:eastAsia="方正小标宋简体" w:cs="宋体"/>
          <w:color w:val="000000"/>
          <w:sz w:val="44"/>
          <w:szCs w:val="44"/>
        </w:rPr>
      </w:pPr>
    </w:p>
    <w:p>
      <w:pPr>
        <w:widowControl/>
        <w:spacing w:line="560" w:lineRule="exact"/>
        <w:jc w:val="center"/>
        <w:rPr>
          <w:rFonts w:hint="eastAsia" w:ascii="方正小标宋简体" w:hAnsi="宋体" w:eastAsia="方正小标宋简体" w:cs="宋体"/>
          <w:color w:val="000000"/>
          <w:sz w:val="44"/>
          <w:szCs w:val="44"/>
        </w:rPr>
      </w:pPr>
    </w:p>
    <w:p>
      <w:pPr>
        <w:widowControl/>
        <w:spacing w:line="560" w:lineRule="exact"/>
        <w:jc w:val="center"/>
        <w:rPr>
          <w:rFonts w:hint="eastAsia" w:ascii="方正小标宋简体" w:hAnsi="宋体" w:eastAsia="方正小标宋简体" w:cs="宋体"/>
          <w:color w:val="000000"/>
          <w:sz w:val="44"/>
          <w:szCs w:val="44"/>
        </w:rPr>
      </w:pPr>
      <w:r>
        <mc:AlternateContent>
          <mc:Choice Requires="wps">
            <w:drawing>
              <wp:anchor distT="0" distB="0" distL="114300" distR="114300" simplePos="0" relativeHeight="251658240" behindDoc="0" locked="0" layoutInCell="1" allowOverlap="1">
                <wp:simplePos x="0" y="0"/>
                <wp:positionH relativeFrom="column">
                  <wp:posOffset>5053965</wp:posOffset>
                </wp:positionH>
                <wp:positionV relativeFrom="paragraph">
                  <wp:posOffset>133350</wp:posOffset>
                </wp:positionV>
                <wp:extent cx="961390" cy="9410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61390" cy="941070"/>
                        </a:xfrm>
                        <a:prstGeom prst="rect">
                          <a:avLst/>
                        </a:prstGeom>
                        <a:noFill/>
                        <a:ln w="9525">
                          <a:noFill/>
                        </a:ln>
                        <a:effectLst/>
                      </wps:spPr>
                      <wps:txbx>
                        <w:txbxContent>
                          <w:p>
                            <w:pPr>
                              <w:rPr>
                                <w:color w:val="000000"/>
                                <w:w w:val="70"/>
                              </w:rPr>
                            </w:pPr>
                            <w:r>
                              <w:rPr>
                                <w:rFonts w:hint="eastAsia" w:ascii="方正小标宋简体" w:hAnsi="方正小标宋简体" w:eastAsia="方正小标宋简体" w:cs="方正小标宋简体"/>
                                <w:color w:val="FF0000"/>
                                <w:w w:val="70"/>
                                <w:sz w:val="96"/>
                                <w:szCs w:val="96"/>
                              </w:rPr>
                              <w:t>文件</w:t>
                            </w:r>
                          </w:p>
                        </w:txbxContent>
                      </wps:txbx>
                      <wps:bodyPr lIns="0" tIns="0" rIns="0" bIns="0" upright="1"/>
                    </wps:wsp>
                  </a:graphicData>
                </a:graphic>
              </wp:anchor>
            </w:drawing>
          </mc:Choice>
          <mc:Fallback>
            <w:pict>
              <v:shape id="_x0000_s1026" o:spid="_x0000_s1026" o:spt="202" type="#_x0000_t202" style="position:absolute;left:0pt;margin-left:397.95pt;margin-top:10.5pt;height:74.1pt;width:75.7pt;z-index:251658240;mso-width-relative:page;mso-height-relative:page;" filled="f" stroked="f" coordsize="21600,21600" o:gfxdata="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Z8UENkA&#10;AAAKAQAADwAAAAAAAAABACAAAAAiAAAAZHJzL2Rvd25yZXYueG1sUEsBAhQAFAAAAAgAh07iQA6C&#10;EbisAQAAOgMAAA4AAAAAAAAAAQAgAAAAKAEAAGRycy9lMm9Eb2MueG1sUEsFBgAAAAAGAAYAWQEA&#10;AEYFAAAAAA==&#10;">
                <v:fill on="f" focussize="0,0"/>
                <v:stroke on="f"/>
                <v:imagedata o:title=""/>
                <o:lock v:ext="edit" aspectratio="f"/>
                <v:textbox inset="0mm,0mm,0mm,0mm">
                  <w:txbxContent>
                    <w:p>
                      <w:pPr>
                        <w:rPr>
                          <w:color w:val="000000"/>
                          <w:w w:val="70"/>
                        </w:rPr>
                      </w:pPr>
                      <w:r>
                        <w:rPr>
                          <w:rFonts w:hint="eastAsia" w:ascii="方正小标宋简体" w:hAnsi="方正小标宋简体" w:eastAsia="方正小标宋简体" w:cs="方正小标宋简体"/>
                          <w:color w:val="FF0000"/>
                          <w:w w:val="70"/>
                          <w:sz w:val="96"/>
                          <w:szCs w:val="96"/>
                        </w:rPr>
                        <w:t>文件</w:t>
                      </w:r>
                    </w:p>
                  </w:txbxContent>
                </v:textbox>
              </v:shape>
            </w:pict>
          </mc:Fallback>
        </mc:AlternateContent>
      </w:r>
    </w:p>
    <w:p>
      <w:pPr>
        <w:widowControl/>
        <w:spacing w:line="560" w:lineRule="exact"/>
        <w:jc w:val="center"/>
        <w:rPr>
          <w:rFonts w:hint="eastAsia" w:ascii="方正小标宋简体" w:hAnsi="宋体" w:eastAsia="方正小标宋简体" w:cs="宋体"/>
          <w:color w:val="000000"/>
          <w:sz w:val="44"/>
          <w:szCs w:val="44"/>
        </w:rPr>
      </w:pPr>
    </w:p>
    <w:p>
      <w:pPr>
        <w:widowControl/>
        <w:spacing w:line="560" w:lineRule="exact"/>
        <w:jc w:val="center"/>
        <w:rPr>
          <w:rFonts w:hint="eastAsia" w:ascii="方正小标宋简体" w:hAnsi="宋体" w:eastAsia="方正小标宋简体" w:cs="宋体"/>
          <w:color w:val="000000"/>
          <w:sz w:val="44"/>
          <w:szCs w:val="44"/>
        </w:rPr>
      </w:pPr>
    </w:p>
    <w:p>
      <w:pPr>
        <w:pStyle w:val="8"/>
        <w:spacing w:before="0" w:beforeAutospacing="0" w:after="0" w:afterAutospacing="0"/>
        <w:ind w:firstLine="640"/>
        <w:jc w:val="center"/>
        <w:rPr>
          <w:rFonts w:hint="eastAsia" w:ascii="仿宋_GB2312" w:eastAsia="仿宋_GB2312" w:cs="宋体"/>
          <w:sz w:val="32"/>
          <w:szCs w:val="32"/>
        </w:rPr>
      </w:pPr>
    </w:p>
    <w:p>
      <w:pPr>
        <w:pStyle w:val="8"/>
        <w:spacing w:before="0" w:beforeAutospacing="0" w:after="0" w:afterAutospacing="0" w:line="500" w:lineRule="exact"/>
        <w:ind w:firstLine="640"/>
        <w:jc w:val="center"/>
        <w:rPr>
          <w:rFonts w:hint="eastAsia" w:ascii="仿宋_GB2312" w:eastAsia="仿宋_GB2312" w:cs="宋体"/>
          <w:sz w:val="32"/>
          <w:szCs w:val="32"/>
        </w:rPr>
      </w:pPr>
    </w:p>
    <w:p>
      <w:pPr>
        <w:pStyle w:val="8"/>
        <w:spacing w:before="0" w:beforeAutospacing="0" w:after="0" w:afterAutospacing="0"/>
        <w:jc w:val="center"/>
        <w:rPr>
          <w:rFonts w:hint="eastAsia" w:ascii="仿宋_GB2312" w:eastAsia="仿宋_GB2312" w:cs="宋体"/>
          <w:color w:val="000000"/>
          <w:sz w:val="32"/>
          <w:szCs w:val="32"/>
        </w:rPr>
      </w:pPr>
    </w:p>
    <w:p>
      <w:pPr>
        <w:pStyle w:val="8"/>
        <w:spacing w:before="0" w:beforeAutospacing="0" w:after="0" w:afterAutospacing="0"/>
        <w:jc w:val="center"/>
        <w:rPr>
          <w:rFonts w:hint="eastAsia" w:ascii="仿宋_GB2312" w:eastAsia="仿宋_GB2312" w:cs="宋体"/>
          <w:color w:val="000000"/>
          <w:sz w:val="32"/>
          <w:szCs w:val="32"/>
        </w:rPr>
      </w:pPr>
    </w:p>
    <w:p>
      <w:pPr>
        <w:pStyle w:val="8"/>
        <w:spacing w:before="0" w:beforeAutospacing="0" w:after="0" w:afterAutospacing="0"/>
        <w:jc w:val="center"/>
        <w:rPr>
          <w:rFonts w:hint="eastAsia" w:ascii="仿宋_GB2312" w:eastAsia="仿宋_GB2312" w:cs="宋体"/>
          <w:color w:val="000000"/>
          <w:sz w:val="32"/>
          <w:szCs w:val="32"/>
        </w:rPr>
      </w:pPr>
    </w:p>
    <w:p>
      <w:pPr>
        <w:pStyle w:val="8"/>
        <w:spacing w:before="0" w:beforeAutospacing="0" w:after="0" w:afterAutospacing="0"/>
        <w:jc w:val="center"/>
        <w:rPr>
          <w:rFonts w:hint="eastAsia" w:ascii="仿宋_GB2312" w:eastAsia="仿宋_GB2312"/>
          <w:color w:val="000000"/>
          <w:sz w:val="32"/>
          <w:szCs w:val="32"/>
        </w:rPr>
      </w:pPr>
      <w:r>
        <w:rPr>
          <w:rFonts w:hint="eastAsia" w:ascii="仿宋_GB2312" w:eastAsia="仿宋_GB2312" w:cs="宋体"/>
          <w:color w:val="000000"/>
          <w:sz w:val="32"/>
          <w:szCs w:val="32"/>
        </w:rPr>
        <w:t>吴卫</w:t>
      </w:r>
      <w:r>
        <w:rPr>
          <w:rFonts w:hint="eastAsia" w:ascii="仿宋_GB2312" w:eastAsia="仿宋_GB2312" w:cs="宋体"/>
          <w:color w:val="000000"/>
          <w:sz w:val="32"/>
          <w:szCs w:val="32"/>
          <w:lang w:eastAsia="zh-CN"/>
        </w:rPr>
        <w:t>健</w:t>
      </w:r>
      <w:r>
        <w:rPr>
          <w:rFonts w:hint="eastAsia" w:ascii="仿宋_GB2312" w:eastAsia="仿宋_GB2312" w:cs="宋体"/>
          <w:color w:val="000000"/>
          <w:sz w:val="32"/>
          <w:szCs w:val="32"/>
        </w:rPr>
        <w:t>发〔201</w:t>
      </w:r>
      <w:r>
        <w:rPr>
          <w:rFonts w:hint="eastAsia" w:ascii="仿宋_GB2312" w:eastAsia="仿宋_GB2312" w:cs="宋体"/>
          <w:color w:val="000000"/>
          <w:sz w:val="32"/>
          <w:szCs w:val="32"/>
          <w:lang w:val="en-US" w:eastAsia="zh-CN"/>
        </w:rPr>
        <w:t>9</w:t>
      </w:r>
      <w:r>
        <w:rPr>
          <w:rFonts w:hint="eastAsia" w:ascii="仿宋_GB2312" w:eastAsia="仿宋_GB2312" w:cs="宋体"/>
          <w:color w:val="000000"/>
          <w:sz w:val="32"/>
          <w:szCs w:val="32"/>
        </w:rPr>
        <w:t>〕</w:t>
      </w:r>
      <w:r>
        <w:rPr>
          <w:rFonts w:hint="eastAsia" w:ascii="仿宋_GB2312" w:eastAsia="仿宋_GB2312" w:cs="宋体"/>
          <w:color w:val="000000"/>
          <w:sz w:val="32"/>
          <w:szCs w:val="32"/>
          <w:lang w:val="en-US" w:eastAsia="zh-CN"/>
        </w:rPr>
        <w:t xml:space="preserve">18 </w:t>
      </w:r>
      <w:r>
        <w:rPr>
          <w:rFonts w:hint="eastAsia" w:ascii="仿宋_GB2312" w:eastAsia="仿宋_GB2312" w:cs="宋体"/>
          <w:color w:val="000000"/>
          <w:sz w:val="32"/>
          <w:szCs w:val="32"/>
        </w:rPr>
        <w:t>号</w:t>
      </w:r>
    </w:p>
    <w:p>
      <w:pPr>
        <w:widowControl/>
        <w:spacing w:line="544" w:lineRule="exact"/>
        <w:jc w:val="center"/>
        <w:rPr>
          <w:rFonts w:ascii="方正小标宋简体" w:eastAsia="方正小标宋简体"/>
          <w:color w:val="0A0A0A"/>
          <w:kern w:val="0"/>
          <w:sz w:val="44"/>
          <w:szCs w:val="44"/>
        </w:rPr>
      </w:pPr>
      <w:r>
        <mc:AlternateContent>
          <mc:Choice Requires="wps">
            <w:drawing>
              <wp:anchor distT="0" distB="0" distL="114300" distR="114300" simplePos="0" relativeHeight="251660288" behindDoc="1" locked="0" layoutInCell="1" allowOverlap="1">
                <wp:simplePos x="0" y="0"/>
                <wp:positionH relativeFrom="column">
                  <wp:posOffset>92075</wp:posOffset>
                </wp:positionH>
                <wp:positionV relativeFrom="paragraph">
                  <wp:posOffset>5715</wp:posOffset>
                </wp:positionV>
                <wp:extent cx="5339080" cy="47625"/>
                <wp:effectExtent l="0" t="6350" r="13970" b="22225"/>
                <wp:wrapNone/>
                <wp:docPr id="7" name="直接连接符 7"/>
                <wp:cNvGraphicFramePr/>
                <a:graphic xmlns:a="http://schemas.openxmlformats.org/drawingml/2006/main">
                  <a:graphicData uri="http://schemas.microsoft.com/office/word/2010/wordprocessingShape">
                    <wps:wsp>
                      <wps:cNvCnPr/>
                      <wps:spPr>
                        <a:xfrm flipV="1">
                          <a:off x="0" y="0"/>
                          <a:ext cx="5293360" cy="44450"/>
                        </a:xfrm>
                        <a:prstGeom prst="line">
                          <a:avLst/>
                        </a:prstGeom>
                        <a:ln w="127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7.25pt;margin-top:0.45pt;height:3.75pt;width:420.4pt;z-index:-251656192;mso-width-relative:page;mso-height-relative:page;" filled="f" stroked="t" coordsize="21600,21600" o:gfxdata="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TXkldQAAAAF&#10;AQAADwAAAAAAAAABACAAAAAiAAAAZHJzL2Rvd25yZXYueG1sUEsBAhQAFAAAAAgAh07iQOUNT6Ln&#10;AQAApwMAAA4AAAAAAAAAAQAgAAAAIwEAAGRycy9lMm9Eb2MueG1sUEsFBgAAAAAGAAYAWQEAAHwF&#10;AAAAAA==&#10;">
                <v:fill on="f" focussize="0,0"/>
                <v:stroke weight="1pt" color="#FF0000" joinstyle="round"/>
                <v:imagedata o:title=""/>
                <o:lock v:ext="edit" aspectratio="f"/>
              </v:line>
            </w:pict>
          </mc:Fallback>
        </mc:AlternateContent>
      </w:r>
    </w:p>
    <w:p>
      <w:pPr>
        <w:keepNext w:val="0"/>
        <w:keepLines w:val="0"/>
        <w:pageBreakBefore w:val="0"/>
        <w:widowControl/>
        <w:shd w:val="clear" w:color="auto" w:fill="FFFFFF"/>
        <w:kinsoku/>
        <w:wordWrap/>
        <w:overflowPunct/>
        <w:topLinePunct w:val="0"/>
        <w:autoSpaceDN/>
        <w:bidi w:val="0"/>
        <w:adjustRightInd/>
        <w:snapToGrid/>
        <w:spacing w:line="560" w:lineRule="exact"/>
        <w:ind w:right="0" w:rightChars="0"/>
        <w:jc w:val="center"/>
        <w:textAlignment w:val="auto"/>
        <w:outlineLvl w:val="9"/>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关于印发《吴忠市贫困地区健康促进三年攻坚</w:t>
      </w:r>
    </w:p>
    <w:p>
      <w:pPr>
        <w:keepNext w:val="0"/>
        <w:keepLines w:val="0"/>
        <w:pageBreakBefore w:val="0"/>
        <w:widowControl/>
        <w:shd w:val="clear" w:color="auto" w:fill="FFFFFF"/>
        <w:kinsoku/>
        <w:wordWrap/>
        <w:overflowPunct/>
        <w:topLinePunct w:val="0"/>
        <w:autoSpaceDN/>
        <w:bidi w:val="0"/>
        <w:adjustRightInd/>
        <w:snapToGrid/>
        <w:spacing w:line="560" w:lineRule="exact"/>
        <w:ind w:right="0" w:rightChars="0"/>
        <w:jc w:val="center"/>
        <w:textAlignment w:val="auto"/>
        <w:outlineLvl w:val="9"/>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行动方案（2018-2020年）》的通知</w:t>
      </w:r>
    </w:p>
    <w:p>
      <w:pPr>
        <w:keepNext w:val="0"/>
        <w:keepLines w:val="0"/>
        <w:pageBreakBefore w:val="0"/>
        <w:kinsoku/>
        <w:wordWrap/>
        <w:overflowPunct/>
        <w:topLinePunct w:val="0"/>
        <w:autoSpaceDE w:val="0"/>
        <w:autoSpaceDN/>
        <w:bidi w:val="0"/>
        <w:adjustRightInd/>
        <w:snapToGrid/>
        <w:spacing w:line="560" w:lineRule="exact"/>
        <w:ind w:right="0" w:rightChars="0"/>
        <w:jc w:val="center"/>
        <w:textAlignment w:val="auto"/>
        <w:outlineLvl w:val="9"/>
        <w:rPr>
          <w:rFonts w:ascii="方正小标宋简体" w:eastAsia="方正小标宋简体"/>
          <w:color w:val="000000"/>
          <w:sz w:val="44"/>
          <w:szCs w:val="44"/>
        </w:rPr>
      </w:pPr>
      <w:r>
        <w:rPr>
          <w:rFonts w:hint="eastAsia" w:ascii="方正小标宋简体" w:eastAsia="方正小标宋简体"/>
          <w:color w:val="000000"/>
          <w:sz w:val="44"/>
          <w:szCs w:val="44"/>
        </w:rPr>
        <w:t xml:space="preserve"> </w:t>
      </w:r>
    </w:p>
    <w:p>
      <w:pPr>
        <w:keepNext w:val="0"/>
        <w:keepLines w:val="0"/>
        <w:pageBreakBefore w:val="0"/>
        <w:kinsoku/>
        <w:wordWrap/>
        <w:overflowPunct/>
        <w:topLinePunct w:val="0"/>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shd w:val="clear" w:color="auto" w:fill="FFFFFF"/>
        </w:rPr>
        <w:t>扶贫办、教育局、</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eastAsia="zh-CN"/>
        </w:rPr>
        <w:t>旅游体育</w:t>
      </w:r>
      <w:r>
        <w:rPr>
          <w:rFonts w:hint="eastAsia" w:ascii="仿宋_GB2312" w:hAnsi="仿宋_GB2312" w:eastAsia="仿宋_GB2312" w:cs="仿宋_GB2312"/>
          <w:sz w:val="32"/>
          <w:szCs w:val="32"/>
        </w:rPr>
        <w:t>广电</w:t>
      </w:r>
      <w:r>
        <w:rPr>
          <w:rFonts w:hint="eastAsia" w:ascii="仿宋_GB2312" w:hAnsi="仿宋_GB2312" w:eastAsia="仿宋_GB2312" w:cs="仿宋_GB2312"/>
          <w:color w:val="0A0A0A"/>
          <w:kern w:val="0"/>
          <w:sz w:val="32"/>
          <w:szCs w:val="32"/>
        </w:rPr>
        <w:t>局</w:t>
      </w:r>
      <w:r>
        <w:rPr>
          <w:rFonts w:hint="eastAsia" w:ascii="仿宋_GB2312" w:hAnsi="仿宋_GB2312" w:eastAsia="仿宋_GB2312" w:cs="仿宋_GB2312"/>
          <w:sz w:val="32"/>
          <w:szCs w:val="32"/>
        </w:rPr>
        <w:t>：</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right="0" w:rightChars="0"/>
        <w:jc w:val="left"/>
        <w:textAlignment w:val="auto"/>
        <w:outlineLvl w:val="9"/>
        <w:rPr>
          <w:rFonts w:ascii="仿宋_GB2312" w:eastAsia="仿宋_GB2312"/>
          <w:color w:val="000000"/>
          <w:kern w:val="0"/>
          <w:sz w:val="32"/>
          <w:szCs w:val="32"/>
        </w:rPr>
      </w:pPr>
      <w:r>
        <w:rPr>
          <w:rFonts w:hint="eastAsia" w:ascii="仿宋_GB2312" w:eastAsia="仿宋_GB2312"/>
          <w:color w:val="000000"/>
          <w:kern w:val="0"/>
          <w:sz w:val="32"/>
          <w:szCs w:val="32"/>
        </w:rPr>
        <w:t xml:space="preserve">    现将《</w:t>
      </w:r>
      <w:r>
        <w:rPr>
          <w:rFonts w:hint="eastAsia" w:ascii="仿宋_GB2312" w:eastAsia="仿宋_GB2312"/>
          <w:color w:val="000000"/>
          <w:spacing w:val="20"/>
          <w:kern w:val="0"/>
          <w:sz w:val="32"/>
          <w:szCs w:val="32"/>
        </w:rPr>
        <w:t>吴忠市贫困地区健康促进三年攻坚行动实施方案</w:t>
      </w:r>
      <w:r>
        <w:rPr>
          <w:rFonts w:hint="eastAsia" w:ascii="仿宋_GB2312" w:eastAsia="仿宋_GB2312"/>
          <w:color w:val="000000"/>
          <w:kern w:val="0"/>
          <w:sz w:val="32"/>
          <w:szCs w:val="32"/>
        </w:rPr>
        <w:t>（2018-2020年）》印发给你们，请认真抓好贯彻落实。</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right="0" w:rightChars="0"/>
        <w:jc w:val="left"/>
        <w:textAlignment w:val="auto"/>
        <w:outlineLvl w:val="9"/>
        <w:rPr>
          <w:rFonts w:ascii="仿宋_GB2312" w:eastAsia="仿宋_GB2312"/>
          <w:color w:val="000000"/>
          <w:kern w:val="0"/>
          <w:sz w:val="32"/>
          <w:szCs w:val="32"/>
        </w:rPr>
      </w:pPr>
      <w:r>
        <w:rPr>
          <w:rFonts w:hint="eastAsia" w:ascii="仿宋_GB2312" w:eastAsia="仿宋_GB2312"/>
          <w:color w:val="000000"/>
          <w:kern w:val="0"/>
          <w:sz w:val="32"/>
          <w:szCs w:val="32"/>
        </w:rPr>
        <w:t xml:space="preserve">     </w:t>
      </w:r>
    </w:p>
    <w:p>
      <w:pPr>
        <w:keepNext w:val="0"/>
        <w:keepLines w:val="0"/>
        <w:pageBreakBefore w:val="0"/>
        <w:kinsoku/>
        <w:wordWrap/>
        <w:overflowPunct/>
        <w:topLinePunct w:val="0"/>
        <w:autoSpaceDE w:val="0"/>
        <w:autoSpaceDN/>
        <w:bidi w:val="0"/>
        <w:adjustRightInd/>
        <w:snapToGrid/>
        <w:spacing w:line="560" w:lineRule="exact"/>
        <w:ind w:right="0" w:rightChars="0"/>
        <w:textAlignment w:val="auto"/>
        <w:outlineLvl w:val="9"/>
        <w:rPr>
          <w:rFonts w:ascii="仿宋_GB2312" w:eastAsia="仿宋_GB2312"/>
          <w:color w:val="000000"/>
          <w:kern w:val="0"/>
          <w:sz w:val="32"/>
          <w:szCs w:val="32"/>
        </w:rPr>
      </w:pPr>
      <w:r>
        <w:rPr>
          <w:rFonts w:hint="eastAsia" w:ascii="仿宋_GB2312" w:eastAsia="仿宋_GB2312"/>
          <w:color w:val="000000"/>
          <w:kern w:val="0"/>
          <w:sz w:val="32"/>
          <w:szCs w:val="32"/>
        </w:rPr>
        <w:t xml:space="preserve">                 </w:t>
      </w:r>
    </w:p>
    <w:p>
      <w:pPr>
        <w:keepNext w:val="0"/>
        <w:keepLines w:val="0"/>
        <w:pageBreakBefore w:val="0"/>
        <w:kinsoku/>
        <w:wordWrap/>
        <w:overflowPunct/>
        <w:topLinePunct w:val="0"/>
        <w:autoSpaceDE w:val="0"/>
        <w:autoSpaceDN/>
        <w:bidi w:val="0"/>
        <w:adjustRightInd/>
        <w:snapToGrid/>
        <w:spacing w:line="560" w:lineRule="exact"/>
        <w:ind w:right="0" w:rightChars="0"/>
        <w:textAlignment w:val="auto"/>
        <w:outlineLvl w:val="9"/>
        <w:rPr>
          <w:rFonts w:ascii="仿宋_GB2312" w:eastAsia="仿宋_GB2312"/>
          <w:color w:val="000000"/>
          <w:kern w:val="0"/>
          <w:sz w:val="32"/>
          <w:szCs w:val="32"/>
        </w:rPr>
      </w:pPr>
      <w:r>
        <w:rPr>
          <w:rFonts w:hint="eastAsia" w:ascii="仿宋_GB2312" w:eastAsia="仿宋_GB2312"/>
          <w:color w:val="000000"/>
          <w:kern w:val="0"/>
          <w:sz w:val="32"/>
          <w:szCs w:val="32"/>
        </w:rPr>
        <w:t xml:space="preserve">                      </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right="0" w:rightChars="0"/>
        <w:textAlignment w:val="auto"/>
        <w:outlineLvl w:val="9"/>
        <w:rPr>
          <w:rFonts w:hint="eastAsia" w:ascii="仿宋_GB2312" w:eastAsia="仿宋_GB2312"/>
          <w:color w:val="000000"/>
          <w:kern w:val="0"/>
          <w:sz w:val="32"/>
          <w:szCs w:val="32"/>
        </w:rPr>
        <w:sectPr>
          <w:headerReference r:id="rId3" w:type="default"/>
          <w:footerReference r:id="rId4" w:type="default"/>
          <w:pgSz w:w="12240" w:h="15840"/>
          <w:pgMar w:top="1417" w:right="1417" w:bottom="1417" w:left="1587" w:header="720" w:footer="720" w:gutter="0"/>
          <w:cols w:space="0" w:num="1"/>
        </w:sectPr>
      </w:pP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right="0" w:rightChars="0"/>
        <w:textAlignment w:val="auto"/>
        <w:outlineLvl w:val="9"/>
        <w:rPr>
          <w:rFonts w:ascii="仿宋_GB2312" w:eastAsia="仿宋_GB2312"/>
          <w:color w:val="000000"/>
          <w:kern w:val="0"/>
          <w:sz w:val="32"/>
          <w:szCs w:val="32"/>
        </w:rPr>
      </w:pPr>
      <w:r>
        <w:rPr>
          <w:rFonts w:hint="eastAsia" w:ascii="仿宋_GB2312" w:eastAsia="仿宋_GB2312"/>
          <w:color w:val="000000"/>
          <w:kern w:val="0"/>
          <w:sz w:val="32"/>
          <w:szCs w:val="32"/>
        </w:rPr>
        <w:t xml:space="preserve">          </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right="0" w:rightChars="0"/>
        <w:textAlignment w:val="auto"/>
        <w:outlineLvl w:val="9"/>
        <w:rPr>
          <w:rFonts w:ascii="仿宋_GB2312" w:eastAsia="仿宋_GB2312"/>
          <w:color w:val="000000"/>
          <w:kern w:val="0"/>
          <w:sz w:val="32"/>
          <w:szCs w:val="32"/>
        </w:rPr>
      </w:pP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right="0" w:rightChars="0"/>
        <w:textAlignment w:val="auto"/>
        <w:outlineLvl w:val="9"/>
        <w:rPr>
          <w:rFonts w:ascii="仿宋_GB2312" w:eastAsia="仿宋_GB2312"/>
          <w:color w:val="000000"/>
          <w:kern w:val="0"/>
          <w:sz w:val="32"/>
          <w:szCs w:val="32"/>
        </w:rPr>
      </w:pP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right="0" w:rightChars="0"/>
        <w:textAlignment w:val="auto"/>
        <w:outlineLvl w:val="9"/>
        <w:rPr>
          <w:rFonts w:ascii="仿宋_GB2312" w:eastAsia="仿宋_GB2312"/>
          <w:color w:val="000000"/>
          <w:kern w:val="0"/>
          <w:sz w:val="32"/>
          <w:szCs w:val="32"/>
        </w:rPr>
      </w:pP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right="0" w:rightChars="0"/>
        <w:textAlignment w:val="auto"/>
        <w:outlineLvl w:val="9"/>
        <w:rPr>
          <w:rFonts w:ascii="仿宋_GB2312" w:eastAsia="仿宋_GB2312"/>
          <w:color w:val="000000"/>
          <w:kern w:val="0"/>
          <w:sz w:val="32"/>
          <w:szCs w:val="32"/>
        </w:rPr>
      </w:pPr>
      <w:r>
        <w:rPr>
          <w:rFonts w:hint="eastAsia" w:ascii="仿宋_GB2312" w:eastAsia="仿宋_GB2312"/>
          <w:color w:val="000000"/>
          <w:kern w:val="0"/>
          <w:sz w:val="32"/>
          <w:szCs w:val="32"/>
        </w:rPr>
        <w:t>吴忠市卫生</w:t>
      </w:r>
      <w:r>
        <w:rPr>
          <w:rFonts w:hint="eastAsia" w:ascii="仿宋_GB2312" w:eastAsia="仿宋_GB2312"/>
          <w:color w:val="000000"/>
          <w:kern w:val="0"/>
          <w:sz w:val="32"/>
          <w:szCs w:val="32"/>
          <w:lang w:eastAsia="zh-CN"/>
        </w:rPr>
        <w:t>健康委员会</w:t>
      </w:r>
      <w:r>
        <w:rPr>
          <w:rFonts w:hint="eastAsia" w:ascii="仿宋_GB2312" w:eastAsia="仿宋_GB2312"/>
          <w:color w:val="000000"/>
          <w:kern w:val="0"/>
          <w:sz w:val="32"/>
          <w:szCs w:val="32"/>
        </w:rPr>
        <w:t xml:space="preserve">        吴忠市扶贫开发办公室</w:t>
      </w:r>
    </w:p>
    <w:p>
      <w:pPr>
        <w:pStyle w:val="11"/>
        <w:keepNext w:val="0"/>
        <w:keepLines w:val="0"/>
        <w:pageBreakBefore w:val="0"/>
        <w:kinsoku/>
        <w:wordWrap/>
        <w:overflowPunct/>
        <w:topLinePunct w:val="0"/>
        <w:autoSpaceDN/>
        <w:bidi w:val="0"/>
        <w:adjustRightInd/>
        <w:snapToGrid/>
        <w:spacing w:line="560" w:lineRule="exact"/>
        <w:ind w:right="0" w:rightChars="0" w:firstLine="640"/>
        <w:textAlignment w:val="auto"/>
        <w:outlineLvl w:val="9"/>
      </w:pPr>
    </w:p>
    <w:p>
      <w:pPr>
        <w:pStyle w:val="11"/>
        <w:keepNext w:val="0"/>
        <w:keepLines w:val="0"/>
        <w:pageBreakBefore w:val="0"/>
        <w:kinsoku/>
        <w:wordWrap/>
        <w:overflowPunct/>
        <w:topLinePunct w:val="0"/>
        <w:autoSpaceDN/>
        <w:bidi w:val="0"/>
        <w:adjustRightInd/>
        <w:snapToGrid/>
        <w:spacing w:line="560" w:lineRule="exact"/>
        <w:ind w:right="0" w:rightChars="0" w:firstLine="640"/>
        <w:textAlignment w:val="auto"/>
        <w:outlineLvl w:val="9"/>
      </w:pPr>
    </w:p>
    <w:p>
      <w:pPr>
        <w:pStyle w:val="11"/>
        <w:keepNext w:val="0"/>
        <w:keepLines w:val="0"/>
        <w:pageBreakBefore w:val="0"/>
        <w:kinsoku/>
        <w:wordWrap/>
        <w:overflowPunct/>
        <w:topLinePunct w:val="0"/>
        <w:autoSpaceDN/>
        <w:bidi w:val="0"/>
        <w:adjustRightInd/>
        <w:snapToGrid/>
        <w:spacing w:line="560" w:lineRule="exact"/>
        <w:ind w:right="0" w:rightChars="0" w:firstLine="640"/>
        <w:textAlignment w:val="auto"/>
        <w:outlineLvl w:val="9"/>
      </w:pPr>
    </w:p>
    <w:p>
      <w:pPr>
        <w:pStyle w:val="11"/>
        <w:keepNext w:val="0"/>
        <w:keepLines w:val="0"/>
        <w:pageBreakBefore w:val="0"/>
        <w:kinsoku/>
        <w:wordWrap/>
        <w:overflowPunct/>
        <w:topLinePunct w:val="0"/>
        <w:autoSpaceDN/>
        <w:bidi w:val="0"/>
        <w:adjustRightInd/>
        <w:snapToGrid/>
        <w:spacing w:line="560" w:lineRule="exact"/>
        <w:ind w:left="0" w:leftChars="0" w:right="0" w:rightChars="0" w:firstLine="0" w:firstLineChars="0"/>
        <w:textAlignment w:val="auto"/>
        <w:outlineLvl w:val="9"/>
      </w:pPr>
    </w:p>
    <w:p>
      <w:pPr>
        <w:pStyle w:val="11"/>
        <w:keepNext w:val="0"/>
        <w:keepLines w:val="0"/>
        <w:pageBreakBefore w:val="0"/>
        <w:kinsoku/>
        <w:wordWrap/>
        <w:overflowPunct/>
        <w:topLinePunct w:val="0"/>
        <w:autoSpaceDN/>
        <w:bidi w:val="0"/>
        <w:adjustRightInd/>
        <w:snapToGrid/>
        <w:spacing w:line="560" w:lineRule="exact"/>
        <w:ind w:left="0" w:leftChars="0" w:right="0" w:rightChars="0" w:firstLine="0" w:firstLineChars="0"/>
        <w:textAlignment w:val="auto"/>
        <w:outlineLvl w:val="9"/>
      </w:pPr>
    </w:p>
    <w:p>
      <w:pPr>
        <w:pStyle w:val="11"/>
        <w:keepNext w:val="0"/>
        <w:keepLines w:val="0"/>
        <w:pageBreakBefore w:val="0"/>
        <w:kinsoku/>
        <w:wordWrap/>
        <w:overflowPunct/>
        <w:topLinePunct w:val="0"/>
        <w:autoSpaceDN/>
        <w:bidi w:val="0"/>
        <w:adjustRightInd/>
        <w:snapToGrid/>
        <w:spacing w:line="560" w:lineRule="exact"/>
        <w:ind w:left="0" w:leftChars="0" w:right="0" w:rightChars="0" w:firstLine="0" w:firstLineChars="0"/>
        <w:textAlignment w:val="auto"/>
        <w:outlineLvl w:val="9"/>
      </w:pPr>
    </w:p>
    <w:p>
      <w:pPr>
        <w:pStyle w:val="11"/>
        <w:keepNext w:val="0"/>
        <w:keepLines w:val="0"/>
        <w:pageBreakBefore w:val="0"/>
        <w:kinsoku/>
        <w:wordWrap/>
        <w:overflowPunct/>
        <w:topLinePunct w:val="0"/>
        <w:autoSpaceDN/>
        <w:bidi w:val="0"/>
        <w:adjustRightInd/>
        <w:snapToGrid/>
        <w:spacing w:line="560" w:lineRule="exact"/>
        <w:ind w:left="0" w:leftChars="0" w:right="0" w:rightChars="0" w:firstLine="0" w:firstLineChars="0"/>
        <w:textAlignment w:val="auto"/>
        <w:outlineLvl w:val="9"/>
      </w:pPr>
      <w:r>
        <w:rPr>
          <w:rFonts w:hint="eastAsia"/>
        </w:rPr>
        <w:t xml:space="preserve"> 吴忠市教育局              吴忠市文化</w:t>
      </w:r>
      <w:r>
        <w:rPr>
          <w:rFonts w:hint="eastAsia"/>
          <w:lang w:eastAsia="zh-CN"/>
        </w:rPr>
        <w:t>旅游体育</w:t>
      </w:r>
      <w:r>
        <w:rPr>
          <w:rFonts w:hint="eastAsia"/>
        </w:rPr>
        <w:t>广电局</w:t>
      </w:r>
    </w:p>
    <w:p>
      <w:pPr>
        <w:pStyle w:val="11"/>
        <w:keepNext w:val="0"/>
        <w:keepLines w:val="0"/>
        <w:pageBreakBefore w:val="0"/>
        <w:kinsoku/>
        <w:wordWrap/>
        <w:overflowPunct/>
        <w:topLinePunct w:val="0"/>
        <w:autoSpaceDN/>
        <w:bidi w:val="0"/>
        <w:adjustRightInd/>
        <w:snapToGrid/>
        <w:spacing w:line="560" w:lineRule="exact"/>
        <w:ind w:left="0" w:leftChars="0" w:right="0" w:rightChars="0" w:firstLine="0" w:firstLineChars="0"/>
        <w:textAlignment w:val="auto"/>
        <w:outlineLvl w:val="9"/>
        <w:rPr>
          <w:rFonts w:ascii="仿宋_GB2312"/>
          <w:color w:val="000000"/>
          <w:kern w:val="0"/>
          <w:szCs w:val="32"/>
        </w:rPr>
      </w:pPr>
      <w:r>
        <w:rPr>
          <w:rFonts w:hint="eastAsia" w:ascii="仿宋_GB2312"/>
          <w:color w:val="000000"/>
          <w:kern w:val="0"/>
          <w:szCs w:val="32"/>
        </w:rPr>
        <w:t xml:space="preserve">                            </w:t>
      </w:r>
      <w:r>
        <w:rPr>
          <w:rFonts w:hint="eastAsia" w:ascii="仿宋_GB2312"/>
          <w:color w:val="000000"/>
          <w:kern w:val="0"/>
          <w:szCs w:val="32"/>
          <w:lang w:val="en-US" w:eastAsia="zh-CN"/>
        </w:rPr>
        <w:t xml:space="preserve">   </w:t>
      </w:r>
      <w:r>
        <w:rPr>
          <w:rFonts w:hint="eastAsia" w:ascii="仿宋_GB2312"/>
          <w:color w:val="000000"/>
          <w:kern w:val="0"/>
          <w:szCs w:val="32"/>
        </w:rPr>
        <w:t xml:space="preserve">  2019年</w:t>
      </w:r>
      <w:r>
        <w:rPr>
          <w:rFonts w:hint="eastAsia" w:ascii="仿宋_GB2312"/>
          <w:color w:val="000000"/>
          <w:kern w:val="0"/>
          <w:szCs w:val="32"/>
          <w:lang w:val="en-US" w:eastAsia="zh-CN"/>
        </w:rPr>
        <w:t>2</w:t>
      </w:r>
      <w:r>
        <w:rPr>
          <w:rFonts w:hint="eastAsia" w:ascii="仿宋_GB2312"/>
          <w:color w:val="000000"/>
          <w:kern w:val="0"/>
          <w:szCs w:val="32"/>
        </w:rPr>
        <w:t>月</w:t>
      </w:r>
      <w:r>
        <w:rPr>
          <w:rFonts w:hint="eastAsia" w:ascii="仿宋_GB2312"/>
          <w:color w:val="000000"/>
          <w:kern w:val="0"/>
          <w:szCs w:val="32"/>
          <w:lang w:val="en-US" w:eastAsia="zh-CN"/>
        </w:rPr>
        <w:t>15</w:t>
      </w:r>
      <w:bookmarkStart w:id="0" w:name="_GoBack"/>
      <w:bookmarkEnd w:id="0"/>
      <w:r>
        <w:rPr>
          <w:rFonts w:hint="eastAsia" w:ascii="仿宋_GB2312"/>
          <w:color w:val="000000"/>
          <w:kern w:val="0"/>
          <w:szCs w:val="32"/>
        </w:rPr>
        <w:t>日</w:t>
      </w:r>
    </w:p>
    <w:p>
      <w:pPr>
        <w:keepNext w:val="0"/>
        <w:keepLines w:val="0"/>
        <w:pageBreakBefore w:val="0"/>
        <w:kinsoku/>
        <w:wordWrap/>
        <w:overflowPunct/>
        <w:topLinePunct w:val="0"/>
        <w:autoSpaceDN/>
        <w:bidi w:val="0"/>
        <w:adjustRightInd/>
        <w:snapToGrid/>
        <w:spacing w:line="560" w:lineRule="exact"/>
        <w:ind w:right="0" w:rightChars="0"/>
        <w:textAlignment w:val="auto"/>
        <w:outlineLvl w:val="9"/>
        <w:rPr>
          <w:rFonts w:hint="eastAsia" w:ascii="微软雅黑" w:hAnsi="微软雅黑" w:eastAsia="微软雅黑"/>
          <w:color w:val="1966A7"/>
          <w:sz w:val="36"/>
          <w:szCs w:val="36"/>
        </w:rPr>
      </w:pPr>
      <w:r>
        <w:rPr>
          <w:rFonts w:hint="eastAsia" w:ascii="微软雅黑" w:hAnsi="微软雅黑" w:eastAsia="微软雅黑"/>
          <w:color w:val="1966A7"/>
          <w:sz w:val="36"/>
          <w:szCs w:val="36"/>
        </w:rPr>
        <w:t xml:space="preserve"> </w:t>
      </w:r>
    </w:p>
    <w:p>
      <w:pPr>
        <w:pStyle w:val="11"/>
        <w:keepNext w:val="0"/>
        <w:keepLines w:val="0"/>
        <w:pageBreakBefore w:val="0"/>
        <w:kinsoku/>
        <w:wordWrap/>
        <w:overflowPunct/>
        <w:topLinePunct w:val="0"/>
        <w:autoSpaceDN/>
        <w:bidi w:val="0"/>
        <w:adjustRightInd/>
        <w:snapToGrid/>
        <w:spacing w:line="560" w:lineRule="exact"/>
        <w:ind w:right="0" w:rightChars="0"/>
        <w:textAlignment w:val="auto"/>
        <w:outlineLvl w:val="9"/>
      </w:pP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right="0" w:rightChars="0"/>
        <w:jc w:val="center"/>
        <w:textAlignment w:val="auto"/>
        <w:outlineLvl w:val="9"/>
        <w:rPr>
          <w:rFonts w:ascii="方正小标宋简体" w:eastAsia="方正小标宋简体"/>
          <w:color w:val="343434"/>
          <w:kern w:val="0"/>
          <w:sz w:val="36"/>
          <w:szCs w:val="36"/>
        </w:rPr>
      </w:pP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343434"/>
          <w:kern w:val="0"/>
          <w:sz w:val="32"/>
          <w:szCs w:val="32"/>
          <w:lang w:eastAsia="zh-CN"/>
        </w:rPr>
      </w:pPr>
      <w:r>
        <w:rPr>
          <w:rFonts w:hint="eastAsia" w:ascii="仿宋_GB2312" w:hAnsi="仿宋_GB2312" w:eastAsia="仿宋_GB2312" w:cs="仿宋_GB2312"/>
          <w:b w:val="0"/>
          <w:bCs w:val="0"/>
          <w:color w:val="343434"/>
          <w:kern w:val="0"/>
          <w:sz w:val="32"/>
          <w:szCs w:val="32"/>
          <w:lang w:eastAsia="zh-CN"/>
        </w:rPr>
        <w:t>（此件公开发布）</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right="0" w:rightChars="0"/>
        <w:jc w:val="center"/>
        <w:textAlignment w:val="auto"/>
        <w:outlineLvl w:val="9"/>
        <w:rPr>
          <w:rFonts w:ascii="方正小标宋简体" w:eastAsia="方正小标宋简体"/>
          <w:color w:val="343434"/>
          <w:kern w:val="0"/>
          <w:sz w:val="36"/>
          <w:szCs w:val="36"/>
        </w:rPr>
      </w:pP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right="0" w:rightChars="0"/>
        <w:jc w:val="both"/>
        <w:textAlignment w:val="auto"/>
        <w:outlineLvl w:val="9"/>
        <w:rPr>
          <w:rFonts w:ascii="方正小标宋简体" w:eastAsia="方正小标宋简体"/>
          <w:color w:val="343434"/>
          <w:kern w:val="0"/>
          <w:sz w:val="36"/>
          <w:szCs w:val="36"/>
        </w:rPr>
      </w:pPr>
    </w:p>
    <w:p>
      <w:pPr>
        <w:pStyle w:val="2"/>
        <w:keepNext w:val="0"/>
        <w:keepLines w:val="0"/>
        <w:pageBreakBefore w:val="0"/>
        <w:kinsoku/>
        <w:wordWrap/>
        <w:overflowPunct/>
        <w:topLinePunct w:val="0"/>
        <w:autoSpaceDN/>
        <w:bidi w:val="0"/>
        <w:adjustRightInd/>
        <w:snapToGrid/>
        <w:spacing w:line="560" w:lineRule="exact"/>
        <w:ind w:right="0" w:rightChars="0" w:firstLine="640"/>
        <w:textAlignment w:val="auto"/>
        <w:outlineLvl w:val="9"/>
        <w:rPr>
          <w:rFonts w:hint="eastAsia"/>
        </w:rPr>
      </w:pPr>
    </w:p>
    <w:p>
      <w:pPr>
        <w:keepNext w:val="0"/>
        <w:keepLines w:val="0"/>
        <w:pageBreakBefore w:val="0"/>
        <w:kinsoku/>
        <w:wordWrap/>
        <w:overflowPunct/>
        <w:topLinePunct w:val="0"/>
        <w:autoSpaceDN/>
        <w:bidi w:val="0"/>
        <w:adjustRightInd/>
        <w:snapToGrid/>
        <w:spacing w:line="560" w:lineRule="exact"/>
        <w:ind w:right="0" w:rightChars="0"/>
        <w:jc w:val="left"/>
        <w:textAlignment w:val="auto"/>
        <w:outlineLvl w:val="9"/>
        <w:rPr>
          <w:rFonts w:hint="eastAsia" w:ascii="方正小标宋简体" w:eastAsia="方正小标宋简体"/>
          <w:color w:val="343434"/>
          <w:kern w:val="0"/>
          <w:sz w:val="44"/>
          <w:szCs w:val="44"/>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xml:space="preserve">吴忠市卫生健康委员会办公室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日印发</w:t>
      </w:r>
      <w:r>
        <w:rPr>
          <w:rFonts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19050</wp:posOffset>
                </wp:positionV>
                <wp:extent cx="5544185" cy="635"/>
                <wp:effectExtent l="0" t="0" r="0" b="0"/>
                <wp:wrapNone/>
                <wp:docPr id="4" name="直线 8"/>
                <wp:cNvGraphicFramePr/>
                <a:graphic xmlns:a="http://schemas.openxmlformats.org/drawingml/2006/main">
                  <a:graphicData uri="http://schemas.microsoft.com/office/word/2010/wordprocessingShape">
                    <wps:wsp>
                      <wps:cNvCnPr/>
                      <wps:spPr>
                        <a:xfrm>
                          <a:off x="0" y="0"/>
                          <a:ext cx="56248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2.25pt;margin-top:1.5pt;height:0.05pt;width:436.55pt;z-index:251662336;mso-width-relative:page;mso-height-relative:page;" filled="f" stroked="t" coordsize="21600,21600" o:gfxdata="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xFXtQAAAAFAQAADwAAAAAAAAABACAAAAAiAAAA&#10;ZHJzL2Rvd25yZXYueG1sUEsBAhQAFAAAAAgAh07iQHXn9Z3SAQAAmwMAAA4AAAAAAAAAAQAgAAAA&#10;IwEAAGRycy9lMm9Eb2MueG1sUEsFBgAAAAAGAAYAWQEAAGcFAAAAAA==&#10;">
                <v:fill on="f" focussize="0,0"/>
                <v:stroke color="#000000" joinstyle="round"/>
                <v:imagedata o:title=""/>
                <o:lock v:ext="edit" aspectratio="f"/>
              </v:lin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373380</wp:posOffset>
                </wp:positionV>
                <wp:extent cx="5544185" cy="0"/>
                <wp:effectExtent l="0" t="0" r="0" b="0"/>
                <wp:wrapNone/>
                <wp:docPr id="6" name="直线 9"/>
                <wp:cNvGraphicFramePr/>
                <a:graphic xmlns:a="http://schemas.openxmlformats.org/drawingml/2006/main">
                  <a:graphicData uri="http://schemas.microsoft.com/office/word/2010/wordprocessingShape">
                    <wps:wsp>
                      <wps:cNvCnPr/>
                      <wps:spPr>
                        <a:xfrm>
                          <a:off x="0" y="0"/>
                          <a:ext cx="56248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1.2pt;margin-top:29.4pt;height:0pt;width:436.55pt;z-index:251661312;mso-width-relative:page;mso-height-relative:page;" filled="f" stroked="t" coordsize="21600,21600" o:gfxdata="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L4vTrVAAAABwEAAA8AAAAAAAAAAQAgAAAAIgAA&#10;AGRycy9kb3ducmV2LnhtbFBLAQIUABQAAAAIAIdO4kAgHeXU0gEAAJsDAAAOAAAAAAAAAAEAIAAA&#10;ACQBAABkcnMvZTJvRG9jLnhtbFBLBQYAAAAABgAGAFkBAABoBQAAAAA=&#10;">
                <v:fill on="f" focussize="0,0"/>
                <v:stroke color="#000000" joinstyle="round"/>
                <v:imagedata o:title=""/>
                <o:lock v:ext="edit" aspectratio="f"/>
              </v:line>
            </w:pict>
          </mc:Fallback>
        </mc:AlternateConten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right="0" w:rightChars="0"/>
        <w:jc w:val="center"/>
        <w:textAlignment w:val="auto"/>
        <w:outlineLvl w:val="9"/>
        <w:rPr>
          <w:rFonts w:hint="eastAsia" w:ascii="方正小标宋简体" w:eastAsia="方正小标宋简体"/>
          <w:color w:val="343434"/>
          <w:kern w:val="0"/>
          <w:sz w:val="44"/>
          <w:szCs w:val="44"/>
        </w:rPr>
      </w:pP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right="0" w:rightChars="0"/>
        <w:jc w:val="center"/>
        <w:textAlignment w:val="auto"/>
        <w:outlineLvl w:val="9"/>
        <w:rPr>
          <w:rFonts w:hint="eastAsia" w:ascii="方正小标宋简体" w:eastAsia="方正小标宋简体"/>
          <w:color w:val="343434"/>
          <w:kern w:val="0"/>
          <w:sz w:val="44"/>
          <w:szCs w:val="44"/>
        </w:rPr>
      </w:pPr>
      <w:r>
        <w:rPr>
          <w:rFonts w:hint="eastAsia" w:ascii="方正小标宋简体" w:eastAsia="方正小标宋简体"/>
          <w:color w:val="343434"/>
          <w:kern w:val="0"/>
          <w:sz w:val="44"/>
          <w:szCs w:val="44"/>
        </w:rPr>
        <w:t>吴忠市贫困地区健康促进三年攻坚</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right="0" w:rightChars="0"/>
        <w:jc w:val="center"/>
        <w:textAlignment w:val="auto"/>
        <w:outlineLvl w:val="9"/>
        <w:rPr>
          <w:rFonts w:ascii="方正小标宋简体" w:eastAsia="方正小标宋简体"/>
          <w:color w:val="343434"/>
          <w:kern w:val="0"/>
          <w:sz w:val="36"/>
          <w:szCs w:val="36"/>
        </w:rPr>
      </w:pPr>
      <w:r>
        <w:rPr>
          <w:rFonts w:hint="eastAsia" w:ascii="方正小标宋简体" w:eastAsia="方正小标宋简体"/>
          <w:color w:val="343434"/>
          <w:kern w:val="0"/>
          <w:sz w:val="44"/>
          <w:szCs w:val="44"/>
        </w:rPr>
        <w:t>行动方案（2018-2020年）</w:t>
      </w:r>
    </w:p>
    <w:p>
      <w:pPr>
        <w:keepNext w:val="0"/>
        <w:keepLines w:val="0"/>
        <w:pageBreakBefore w:val="0"/>
        <w:kinsoku/>
        <w:wordWrap/>
        <w:overflowPunct/>
        <w:topLinePunct w:val="0"/>
        <w:autoSpaceDN/>
        <w:bidi w:val="0"/>
        <w:adjustRightInd/>
        <w:snapToGrid/>
        <w:spacing w:line="560" w:lineRule="exact"/>
        <w:ind w:right="0" w:rightChars="0"/>
        <w:textAlignment w:val="auto"/>
        <w:outlineLvl w:val="9"/>
        <w:rPr>
          <w:rFonts w:ascii="微软雅黑" w:hAnsi="微软雅黑" w:eastAsia="微软雅黑"/>
          <w:color w:val="1966A7"/>
          <w:sz w:val="36"/>
          <w:szCs w:val="36"/>
        </w:rPr>
      </w:pPr>
      <w:r>
        <w:rPr>
          <w:rFonts w:hint="eastAsia" w:ascii="微软雅黑" w:hAnsi="微软雅黑" w:eastAsia="微软雅黑"/>
          <w:color w:val="1966A7"/>
          <w:sz w:val="36"/>
          <w:szCs w:val="36"/>
        </w:rPr>
        <w:t xml:space="preserve"> </w:t>
      </w:r>
    </w:p>
    <w:p>
      <w:pPr>
        <w:pStyle w:val="8"/>
        <w:keepNext w:val="0"/>
        <w:keepLines w:val="0"/>
        <w:pageBreakBefore w:val="0"/>
        <w:kinsoku/>
        <w:wordWrap/>
        <w:overflowPunct/>
        <w:topLinePunct w:val="0"/>
        <w:autoSpaceDN/>
        <w:bidi w:val="0"/>
        <w:adjustRightInd/>
        <w:snapToGrid/>
        <w:spacing w:line="560" w:lineRule="exact"/>
        <w:ind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auto"/>
          <w:sz w:val="32"/>
          <w:szCs w:val="32"/>
        </w:rPr>
        <w:t>为认真贯彻落实中央、自治区打赢脱贫攻坚三年行动决策部署，</w:t>
      </w:r>
      <w:r>
        <w:rPr>
          <w:rFonts w:hint="eastAsia" w:ascii="仿宋_GB2312" w:eastAsia="仿宋_GB2312"/>
          <w:color w:val="000000"/>
          <w:sz w:val="32"/>
          <w:szCs w:val="32"/>
        </w:rPr>
        <w:t>提高贫困地区居民健康水平，推动健康扶贫工作，根据自治区卫生健康委员会、自治区扶贫办、自治区教育厅、自治区文化和旅游厅关于印发《宁夏贫困地区健康促进三年攻坚行动方案（2018-2020年）》的通知(宁卫发〔</w:t>
      </w:r>
      <w:r>
        <w:rPr>
          <w:rStyle w:val="13"/>
          <w:rFonts w:hint="default" w:ascii="仿宋_GB2312" w:eastAsia="仿宋_GB2312"/>
          <w:sz w:val="32"/>
          <w:szCs w:val="32"/>
        </w:rPr>
        <w:t>2018</w:t>
      </w:r>
      <w:r>
        <w:rPr>
          <w:rFonts w:hint="eastAsia" w:ascii="仿宋_GB2312" w:eastAsia="仿宋_GB2312"/>
          <w:color w:val="000000"/>
          <w:sz w:val="32"/>
          <w:szCs w:val="32"/>
        </w:rPr>
        <w:t>〕46号)</w:t>
      </w:r>
      <w:r>
        <w:rPr>
          <w:rStyle w:val="13"/>
          <w:rFonts w:hint="default" w:ascii="仿宋_GB2312" w:eastAsia="仿宋_GB2312"/>
          <w:sz w:val="32"/>
          <w:szCs w:val="32"/>
        </w:rPr>
        <w:t>，</w:t>
      </w:r>
      <w:r>
        <w:rPr>
          <w:rFonts w:hint="eastAsia" w:ascii="仿宋_GB2312" w:eastAsia="仿宋_GB2312"/>
          <w:color w:val="000000"/>
          <w:sz w:val="32"/>
          <w:szCs w:val="32"/>
        </w:rPr>
        <w:t xml:space="preserve">结合我市实际，特制定本方案。 </w:t>
      </w:r>
    </w:p>
    <w:p>
      <w:pPr>
        <w:pStyle w:val="8"/>
        <w:keepNext w:val="0"/>
        <w:keepLines w:val="0"/>
        <w:pageBreakBefore w:val="0"/>
        <w:numPr>
          <w:ilvl w:val="0"/>
          <w:numId w:val="2"/>
        </w:numPr>
        <w:tabs>
          <w:tab w:val="center" w:pos="4320"/>
        </w:tabs>
        <w:kinsoku/>
        <w:wordWrap/>
        <w:overflowPunct/>
        <w:topLinePunct w:val="0"/>
        <w:autoSpaceDN/>
        <w:bidi w:val="0"/>
        <w:adjustRightInd/>
        <w:snapToGrid/>
        <w:spacing w:line="560" w:lineRule="exact"/>
        <w:ind w:right="0" w:rightChars="0" w:firstLine="640"/>
        <w:jc w:val="both"/>
        <w:textAlignment w:val="auto"/>
        <w:outlineLvl w:val="9"/>
        <w:rPr>
          <w:rFonts w:ascii="黑体" w:hAnsi="黑体" w:eastAsia="黑体"/>
          <w:color w:val="000000"/>
          <w:sz w:val="32"/>
          <w:szCs w:val="32"/>
        </w:rPr>
      </w:pPr>
      <w:r>
        <w:rPr>
          <w:rFonts w:hint="eastAsia" w:ascii="黑体" w:hAnsi="黑体" w:eastAsia="黑体"/>
          <w:color w:val="000000"/>
          <w:sz w:val="32"/>
          <w:szCs w:val="32"/>
        </w:rPr>
        <w:t>工作目标</w:t>
      </w:r>
      <w:r>
        <w:rPr>
          <w:rFonts w:hint="eastAsia" w:ascii="黑体" w:hAnsi="黑体" w:eastAsia="黑体"/>
          <w:color w:val="000000"/>
          <w:sz w:val="32"/>
          <w:szCs w:val="32"/>
        </w:rPr>
        <w:tab/>
      </w:r>
    </w:p>
    <w:p>
      <w:pPr>
        <w:pStyle w:val="8"/>
        <w:keepNext w:val="0"/>
        <w:keepLines w:val="0"/>
        <w:pageBreakBefore w:val="0"/>
        <w:kinsoku/>
        <w:wordWrap/>
        <w:overflowPunct/>
        <w:topLinePunct w:val="0"/>
        <w:autoSpaceDN/>
        <w:bidi w:val="0"/>
        <w:adjustRightInd/>
        <w:snapToGrid/>
        <w:spacing w:line="560" w:lineRule="exact"/>
        <w:ind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到2020年，实现贫困地区居民健康教育全覆盖，建立市、县、乡镇三级健康教育骨干队伍并实现培训全覆盖。以县（市、区）为单位，50%的中小学校达到健康促进学校标准，40%的医疗机构（包括综合医院、专科医院、乡镇卫生院、社区卫生服务机构）达到健康促进医院标准。贫困县（市、区）居民健康素养水平较2018年提高60%。</w:t>
      </w:r>
    </w:p>
    <w:p>
      <w:pPr>
        <w:pStyle w:val="8"/>
        <w:keepNext w:val="0"/>
        <w:keepLines w:val="0"/>
        <w:pageBreakBefore w:val="0"/>
        <w:numPr>
          <w:ilvl w:val="0"/>
          <w:numId w:val="2"/>
        </w:numPr>
        <w:kinsoku/>
        <w:wordWrap/>
        <w:overflowPunct/>
        <w:topLinePunct w:val="0"/>
        <w:autoSpaceDN/>
        <w:bidi w:val="0"/>
        <w:adjustRightInd/>
        <w:snapToGrid/>
        <w:spacing w:line="560" w:lineRule="exact"/>
        <w:ind w:right="0" w:rightChars="0" w:firstLine="640"/>
        <w:jc w:val="both"/>
        <w:textAlignment w:val="auto"/>
        <w:outlineLvl w:val="9"/>
        <w:rPr>
          <w:rFonts w:ascii="黑体" w:hAnsi="黑体" w:eastAsia="黑体"/>
          <w:color w:val="000000"/>
          <w:sz w:val="32"/>
          <w:szCs w:val="32"/>
        </w:rPr>
      </w:pPr>
      <w:r>
        <w:rPr>
          <w:rFonts w:hint="eastAsia" w:ascii="黑体" w:hAnsi="黑体" w:eastAsia="黑体"/>
          <w:color w:val="000000"/>
          <w:sz w:val="32"/>
          <w:szCs w:val="32"/>
        </w:rPr>
        <w:t>重点行动</w:t>
      </w:r>
    </w:p>
    <w:p>
      <w:pPr>
        <w:pStyle w:val="8"/>
        <w:keepNext w:val="0"/>
        <w:keepLines w:val="0"/>
        <w:pageBreakBefore w:val="0"/>
        <w:kinsoku/>
        <w:wordWrap/>
        <w:overflowPunct/>
        <w:topLinePunct w:val="0"/>
        <w:autoSpaceDN/>
        <w:bidi w:val="0"/>
        <w:adjustRightInd/>
        <w:snapToGrid/>
        <w:spacing w:line="560" w:lineRule="exact"/>
        <w:ind w:right="0" w:rightChars="0"/>
        <w:jc w:val="both"/>
        <w:textAlignment w:val="auto"/>
        <w:outlineLvl w:val="9"/>
        <w:rPr>
          <w:rFonts w:ascii="仿宋_GB2312" w:eastAsia="仿宋_GB2312"/>
          <w:color w:val="000000"/>
          <w:sz w:val="32"/>
          <w:szCs w:val="32"/>
        </w:rPr>
      </w:pPr>
      <w:r>
        <w:rPr>
          <w:rFonts w:hint="eastAsia" w:ascii="黑体" w:hAnsi="黑体" w:eastAsia="黑体"/>
          <w:color w:val="000000"/>
          <w:sz w:val="32"/>
          <w:szCs w:val="32"/>
        </w:rPr>
        <w:t xml:space="preserve">   </w:t>
      </w:r>
      <w:r>
        <w:rPr>
          <w:rFonts w:hint="eastAsia" w:ascii="楷体_GB2312" w:eastAsia="楷体_GB2312"/>
          <w:b/>
          <w:bCs/>
          <w:color w:val="000000"/>
          <w:sz w:val="32"/>
          <w:szCs w:val="32"/>
        </w:rPr>
        <w:t>（一）健康教育进乡村行动。</w:t>
      </w:r>
      <w:r>
        <w:rPr>
          <w:rFonts w:hint="eastAsia" w:ascii="仿宋_GB2312" w:eastAsia="仿宋_GB2312"/>
          <w:color w:val="000000"/>
          <w:sz w:val="32"/>
          <w:szCs w:val="32"/>
        </w:rPr>
        <w:t>覆盖全部贫困村，通过加强健康知识培训、加强健康教育咨询和健康文化传播，针对农民主要健康问题开展健康教育，普及健康素养知识。</w:t>
      </w:r>
    </w:p>
    <w:p>
      <w:pPr>
        <w:pStyle w:val="8"/>
        <w:keepNext w:val="0"/>
        <w:keepLines w:val="0"/>
        <w:pageBreakBefore w:val="0"/>
        <w:numPr>
          <w:ilvl w:val="0"/>
          <w:numId w:val="3"/>
        </w:numPr>
        <w:kinsoku/>
        <w:wordWrap/>
        <w:overflowPunct/>
        <w:topLinePunct w:val="0"/>
        <w:autoSpaceDN/>
        <w:bidi w:val="0"/>
        <w:adjustRightInd/>
        <w:snapToGrid/>
        <w:spacing w:line="560" w:lineRule="exact"/>
        <w:ind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加强健康知识培训。设立</w:t>
      </w:r>
      <w:r>
        <w:rPr>
          <w:rFonts w:hint="eastAsia" w:ascii="仿宋_GB2312" w:eastAsia="仿宋_GB2312"/>
          <w:color w:val="000000" w:themeColor="text1"/>
          <w:sz w:val="32"/>
          <w:szCs w:val="32"/>
          <w14:textFill>
            <w14:solidFill>
              <w14:schemeClr w14:val="tx1"/>
            </w14:solidFill>
          </w14:textFill>
        </w:rPr>
        <w:t>农民健康讲习所，</w:t>
      </w:r>
      <w:r>
        <w:rPr>
          <w:rFonts w:hint="eastAsia" w:ascii="仿宋_GB2312" w:eastAsia="仿宋_GB2312"/>
          <w:color w:val="000000"/>
          <w:sz w:val="32"/>
          <w:szCs w:val="32"/>
        </w:rPr>
        <w:t>由县（市、区）、乡镇医疗卫生机构对乡村医生、村干部、村民小组长进行培训，培养健康教育骨干力量，培训时间每年不少于12学时。由乡镇、村健康教育骨干对农民群众进行健康知识轮训，每村每2个月不少于1次。（责任单位：</w:t>
      </w:r>
      <w:r>
        <w:rPr>
          <w:rFonts w:hint="eastAsia" w:ascii="仿宋_GB2312" w:eastAsia="仿宋_GB2312"/>
          <w:color w:val="000000"/>
          <w:kern w:val="0"/>
          <w:sz w:val="32"/>
          <w:szCs w:val="32"/>
        </w:rPr>
        <w:t>市卫生</w:t>
      </w:r>
      <w:r>
        <w:rPr>
          <w:rFonts w:hint="eastAsia" w:ascii="仿宋_GB2312" w:eastAsia="仿宋_GB2312"/>
          <w:color w:val="000000"/>
          <w:kern w:val="0"/>
          <w:sz w:val="32"/>
          <w:szCs w:val="32"/>
          <w:lang w:eastAsia="zh-CN"/>
        </w:rPr>
        <w:t>健康委员会</w:t>
      </w:r>
      <w:r>
        <w:rPr>
          <w:rFonts w:hint="eastAsia" w:ascii="仿宋_GB2312" w:eastAsia="仿宋_GB2312"/>
          <w:color w:val="000000"/>
          <w:sz w:val="32"/>
          <w:szCs w:val="32"/>
        </w:rPr>
        <w:t>）</w:t>
      </w:r>
    </w:p>
    <w:p>
      <w:pPr>
        <w:pStyle w:val="8"/>
        <w:keepNext w:val="0"/>
        <w:keepLines w:val="0"/>
        <w:pageBreakBefore w:val="0"/>
        <w:kinsoku/>
        <w:wordWrap/>
        <w:overflowPunct/>
        <w:topLinePunct w:val="0"/>
        <w:autoSpaceDN/>
        <w:bidi w:val="0"/>
        <w:adjustRightInd/>
        <w:snapToGrid/>
        <w:spacing w:line="560" w:lineRule="exact"/>
        <w:ind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2、加强健康教育咨询。每个乡镇卫生院、村卫生室设立一个健康教育咨询点，通过提供健康教育资料、设置健康教育宣传栏、开展健康咨询活动、举办健康知识讲座、开展个体化健康教育、为农民群众提供健康咨询、行为干预等多种形式的健康教育服务。每个咨询点每年提供不少于12种的健康教育印刷资料，播放不少于6种的健康教育影像资料。每个咨询点每年至少开展9次健康咨询活动，每两个月至少举办1次健康知识讲座。（责任单位：</w:t>
      </w:r>
      <w:r>
        <w:rPr>
          <w:rFonts w:hint="eastAsia" w:ascii="仿宋_GB2312" w:eastAsia="仿宋_GB2312"/>
          <w:color w:val="000000"/>
          <w:kern w:val="0"/>
          <w:sz w:val="32"/>
          <w:szCs w:val="32"/>
        </w:rPr>
        <w:t>市卫生</w:t>
      </w:r>
      <w:r>
        <w:rPr>
          <w:rFonts w:hint="eastAsia" w:ascii="仿宋_GB2312" w:eastAsia="仿宋_GB2312"/>
          <w:color w:val="000000"/>
          <w:kern w:val="0"/>
          <w:sz w:val="32"/>
          <w:szCs w:val="32"/>
          <w:lang w:eastAsia="zh-CN"/>
        </w:rPr>
        <w:t>健康委员会</w:t>
      </w:r>
      <w:r>
        <w:rPr>
          <w:rFonts w:hint="eastAsia" w:ascii="仿宋_GB2312" w:eastAsia="仿宋_GB2312"/>
          <w:color w:val="000000"/>
          <w:sz w:val="32"/>
          <w:szCs w:val="32"/>
        </w:rPr>
        <w:t>）</w:t>
      </w:r>
    </w:p>
    <w:p>
      <w:pPr>
        <w:pStyle w:val="8"/>
        <w:keepNext w:val="0"/>
        <w:keepLines w:val="0"/>
        <w:pageBreakBefore w:val="0"/>
        <w:kinsoku/>
        <w:wordWrap/>
        <w:overflowPunct/>
        <w:topLinePunct w:val="0"/>
        <w:autoSpaceDN/>
        <w:bidi w:val="0"/>
        <w:adjustRightInd/>
        <w:snapToGrid/>
        <w:spacing w:line="560" w:lineRule="exact"/>
        <w:ind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3、加强健康文化传播。健全完善乡村文化活动室、图书室、文化广场等场所，组织开展丰富多彩、健康向上的群众文化生活，积极发展乡村特色文化。编排形式多样、群众喜闻乐见的卫生健康题材文艺节目，组织下农村巡回演出。市级每年组织演出不少于25场次，县（市、区）不少于50场次。鼓励文艺工作者积极下基层采风，创作出反映卫生健康工作的文艺精品。（责任单位：</w:t>
      </w:r>
      <w:r>
        <w:rPr>
          <w:rFonts w:hint="eastAsia" w:ascii="仿宋_GB2312" w:hAnsi="仿宋_GB2312" w:eastAsia="仿宋_GB2312" w:cs="仿宋_GB2312"/>
          <w:sz w:val="32"/>
          <w:szCs w:val="32"/>
        </w:rPr>
        <w:t>市文化</w:t>
      </w:r>
      <w:r>
        <w:rPr>
          <w:rFonts w:hint="eastAsia" w:ascii="仿宋_GB2312" w:hAnsi="仿宋_GB2312" w:eastAsia="仿宋_GB2312" w:cs="仿宋_GB2312"/>
          <w:sz w:val="32"/>
          <w:szCs w:val="32"/>
          <w:lang w:eastAsia="zh-CN"/>
        </w:rPr>
        <w:t>旅游体育</w:t>
      </w:r>
      <w:r>
        <w:rPr>
          <w:rFonts w:hint="eastAsia" w:ascii="仿宋_GB2312" w:hAnsi="仿宋_GB2312" w:eastAsia="仿宋_GB2312" w:cs="仿宋_GB2312"/>
          <w:sz w:val="32"/>
          <w:szCs w:val="32"/>
        </w:rPr>
        <w:t>广电局</w:t>
      </w:r>
      <w:r>
        <w:rPr>
          <w:rFonts w:hint="eastAsia" w:ascii="仿宋_GB2312" w:eastAsia="仿宋_GB2312"/>
          <w:color w:val="000000"/>
          <w:sz w:val="32"/>
          <w:szCs w:val="32"/>
        </w:rPr>
        <w:t>）</w:t>
      </w:r>
    </w:p>
    <w:p>
      <w:pPr>
        <w:keepNext w:val="0"/>
        <w:keepLines w:val="0"/>
        <w:pageBreakBefore w:val="0"/>
        <w:kinsoku/>
        <w:wordWrap/>
        <w:overflowPunct/>
        <w:topLinePunct w:val="0"/>
        <w:autoSpaceDN/>
        <w:bidi w:val="0"/>
        <w:adjustRightInd/>
        <w:snapToGrid/>
        <w:spacing w:line="560" w:lineRule="exact"/>
        <w:ind w:right="0" w:rightChars="0" w:firstLine="630" w:firstLineChars="196"/>
        <w:textAlignment w:val="auto"/>
        <w:outlineLvl w:val="9"/>
        <w:rPr>
          <w:rFonts w:ascii="仿宋_GB2312" w:eastAsia="仿宋_GB2312"/>
          <w:sz w:val="32"/>
          <w:szCs w:val="32"/>
        </w:rPr>
      </w:pPr>
      <w:r>
        <w:rPr>
          <w:rFonts w:hint="eastAsia" w:ascii="楷体_GB2312" w:eastAsia="楷体_GB2312"/>
          <w:b/>
          <w:sz w:val="32"/>
          <w:szCs w:val="32"/>
        </w:rPr>
        <w:t>（二）健康教育进家庭行动。</w:t>
      </w:r>
      <w:r>
        <w:rPr>
          <w:rFonts w:hint="eastAsia" w:ascii="仿宋_GB2312" w:eastAsia="仿宋_GB2312"/>
          <w:sz w:val="32"/>
          <w:szCs w:val="32"/>
        </w:rPr>
        <w:t>覆盖全部贫困患者家庭，根据居民的疾病特点提供健康教育服务。</w:t>
      </w:r>
    </w:p>
    <w:p>
      <w:pPr>
        <w:keepNext w:val="0"/>
        <w:keepLines w:val="0"/>
        <w:pageBreakBefore w:val="0"/>
        <w:kinsoku/>
        <w:wordWrap/>
        <w:overflowPunct/>
        <w:topLinePunct w:val="0"/>
        <w:autoSpaceDN/>
        <w:bidi w:val="0"/>
        <w:adjustRightInd/>
        <w:snapToGrid/>
        <w:spacing w:line="560" w:lineRule="exact"/>
        <w:ind w:right="0" w:rightChars="0" w:firstLine="627" w:firstLineChars="196"/>
        <w:textAlignment w:val="auto"/>
        <w:outlineLvl w:val="9"/>
        <w:rPr>
          <w:rFonts w:ascii="仿宋_GB2312" w:eastAsia="仿宋_GB2312"/>
          <w:sz w:val="32"/>
          <w:szCs w:val="32"/>
        </w:rPr>
      </w:pPr>
      <w:r>
        <w:rPr>
          <w:rFonts w:hint="eastAsia" w:ascii="仿宋_GB2312" w:eastAsia="仿宋_GB2312"/>
          <w:sz w:val="32"/>
          <w:szCs w:val="32"/>
        </w:rPr>
        <w:t>1、一家一张“明白纸”。每年度向每个贫困患者家庭发放至少1份有针对性地健康教育材料，如书籍、宣传册、折页、张贴画等。（责任单位：</w:t>
      </w:r>
      <w:r>
        <w:rPr>
          <w:rFonts w:hint="eastAsia" w:ascii="仿宋_GB2312" w:eastAsia="仿宋_GB2312"/>
          <w:color w:val="000000"/>
          <w:kern w:val="0"/>
          <w:sz w:val="32"/>
          <w:szCs w:val="32"/>
        </w:rPr>
        <w:t>市卫生</w:t>
      </w:r>
      <w:r>
        <w:rPr>
          <w:rFonts w:hint="eastAsia" w:ascii="仿宋_GB2312" w:eastAsia="仿宋_GB2312"/>
          <w:color w:val="000000"/>
          <w:kern w:val="0"/>
          <w:sz w:val="32"/>
          <w:szCs w:val="32"/>
          <w:lang w:eastAsia="zh-CN"/>
        </w:rPr>
        <w:t>健康委员会</w:t>
      </w:r>
      <w:r>
        <w:rPr>
          <w:rFonts w:hint="eastAsia" w:ascii="仿宋_GB2312" w:eastAsia="仿宋_GB2312"/>
          <w:sz w:val="32"/>
          <w:szCs w:val="32"/>
        </w:rPr>
        <w:t>，配合单位：市扶贫办）</w:t>
      </w:r>
    </w:p>
    <w:p>
      <w:pPr>
        <w:keepNext w:val="0"/>
        <w:keepLines w:val="0"/>
        <w:pageBreakBefore w:val="0"/>
        <w:kinsoku/>
        <w:wordWrap/>
        <w:overflowPunct/>
        <w:topLinePunct w:val="0"/>
        <w:autoSpaceDN/>
        <w:bidi w:val="0"/>
        <w:adjustRightInd/>
        <w:snapToGrid/>
        <w:spacing w:line="560" w:lineRule="exact"/>
        <w:ind w:right="0" w:rightChars="0" w:firstLine="627" w:firstLineChars="196"/>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2、一家一个“明白人”。每个贫困患者家庭中至少培训1名家庭成员，如家庭主妇、学龄儿童或文化水平较高者，使其掌握健康素养基本知识与技能，树立自身是健康第一责任人理念，带动家庭成员养成健康生活方式。（责任单位：</w:t>
      </w:r>
      <w:r>
        <w:rPr>
          <w:rFonts w:hint="eastAsia" w:ascii="仿宋_GB2312" w:eastAsia="仿宋_GB2312"/>
          <w:color w:val="000000"/>
          <w:kern w:val="0"/>
          <w:sz w:val="32"/>
          <w:szCs w:val="32"/>
        </w:rPr>
        <w:t>市卫生</w:t>
      </w:r>
      <w:r>
        <w:rPr>
          <w:rFonts w:hint="eastAsia" w:ascii="仿宋_GB2312" w:eastAsia="仿宋_GB2312"/>
          <w:color w:val="000000"/>
          <w:kern w:val="0"/>
          <w:sz w:val="32"/>
          <w:szCs w:val="32"/>
          <w:lang w:eastAsia="zh-CN"/>
        </w:rPr>
        <w:t>健康委员会</w:t>
      </w:r>
      <w:r>
        <w:rPr>
          <w:rFonts w:hint="eastAsia" w:ascii="仿宋_GB2312" w:eastAsia="仿宋_GB2312"/>
          <w:color w:val="000000" w:themeColor="text1"/>
          <w:sz w:val="32"/>
          <w:szCs w:val="32"/>
          <w14:textFill>
            <w14:solidFill>
              <w14:schemeClr w14:val="tx1"/>
            </w14:solidFill>
          </w14:textFill>
        </w:rPr>
        <w:t>，配合单位：市扶贫办）</w:t>
      </w:r>
    </w:p>
    <w:p>
      <w:pPr>
        <w:keepNext w:val="0"/>
        <w:keepLines w:val="0"/>
        <w:pageBreakBefore w:val="0"/>
        <w:kinsoku/>
        <w:wordWrap/>
        <w:overflowPunct/>
        <w:topLinePunct w:val="0"/>
        <w:autoSpaceDN/>
        <w:bidi w:val="0"/>
        <w:adjustRightInd/>
        <w:snapToGrid/>
        <w:spacing w:line="560" w:lineRule="exact"/>
        <w:ind w:right="0" w:rightChars="0" w:firstLine="627" w:firstLineChars="196"/>
        <w:textAlignment w:val="auto"/>
        <w:outlineLvl w:val="9"/>
        <w:rPr>
          <w:rFonts w:ascii="仿宋_GB2312" w:eastAsia="仿宋_GB2312"/>
          <w:sz w:val="32"/>
          <w:szCs w:val="32"/>
        </w:rPr>
      </w:pPr>
      <w:r>
        <w:rPr>
          <w:rFonts w:hint="eastAsia" w:ascii="仿宋_GB2312" w:eastAsia="仿宋_GB2312"/>
          <w:sz w:val="32"/>
          <w:szCs w:val="32"/>
        </w:rPr>
        <w:t>3、一家一份实用工具。向每个贫困患者家庭发放健康保健包，包内装有体温计、腰围尺、盐勺、控油壶</w:t>
      </w:r>
      <w:r>
        <w:rPr>
          <w:rFonts w:hint="eastAsia" w:ascii="仿宋_GB2312" w:eastAsia="仿宋_GB2312"/>
          <w:color w:val="000000" w:themeColor="text1"/>
          <w:sz w:val="32"/>
          <w:szCs w:val="32"/>
          <w14:textFill>
            <w14:solidFill>
              <w14:schemeClr w14:val="tx1"/>
            </w14:solidFill>
          </w14:textFill>
        </w:rPr>
        <w:t>、碘酒、医用棉签、创口贴、中国居民膳食宝塔及《中国公民健康素养66条》宣传小折页等，指导他们在日常生活中做到合理膳食、适量运动、戒烟限酒、心理平衡。（责任单位：</w:t>
      </w:r>
      <w:r>
        <w:rPr>
          <w:rFonts w:hint="eastAsia" w:ascii="仿宋_GB2312" w:eastAsia="仿宋_GB2312"/>
          <w:color w:val="000000"/>
          <w:kern w:val="0"/>
          <w:sz w:val="32"/>
          <w:szCs w:val="32"/>
        </w:rPr>
        <w:t>市卫生</w:t>
      </w:r>
      <w:r>
        <w:rPr>
          <w:rFonts w:hint="eastAsia" w:ascii="仿宋_GB2312" w:eastAsia="仿宋_GB2312"/>
          <w:color w:val="000000"/>
          <w:kern w:val="0"/>
          <w:sz w:val="32"/>
          <w:szCs w:val="32"/>
          <w:lang w:eastAsia="zh-CN"/>
        </w:rPr>
        <w:t>健康委员会</w:t>
      </w:r>
      <w:r>
        <w:rPr>
          <w:rFonts w:hint="eastAsia" w:ascii="仿宋_GB2312" w:eastAsia="仿宋_GB2312"/>
          <w:color w:val="000000" w:themeColor="text1"/>
          <w:sz w:val="32"/>
          <w:szCs w:val="32"/>
          <w14:textFill>
            <w14:solidFill>
              <w14:schemeClr w14:val="tx1"/>
            </w14:solidFill>
          </w14:textFill>
        </w:rPr>
        <w:t>，配合单位：市扶贫办）</w:t>
      </w:r>
    </w:p>
    <w:p>
      <w:pPr>
        <w:keepNext w:val="0"/>
        <w:keepLines w:val="0"/>
        <w:pageBreakBefore w:val="0"/>
        <w:kinsoku/>
        <w:wordWrap/>
        <w:overflowPunct/>
        <w:topLinePunct w:val="0"/>
        <w:autoSpaceDN/>
        <w:bidi w:val="0"/>
        <w:adjustRightInd/>
        <w:snapToGrid/>
        <w:spacing w:line="560" w:lineRule="exact"/>
        <w:ind w:right="0" w:rightChars="0" w:firstLine="627" w:firstLineChars="196"/>
        <w:textAlignment w:val="auto"/>
        <w:outlineLvl w:val="9"/>
        <w:rPr>
          <w:rFonts w:ascii="仿宋_GB2312" w:eastAsia="仿宋_GB2312"/>
          <w:sz w:val="32"/>
          <w:szCs w:val="32"/>
        </w:rPr>
      </w:pPr>
      <w:r>
        <w:rPr>
          <w:rFonts w:hint="eastAsia" w:ascii="仿宋_GB2312" w:eastAsia="仿宋_GB2312"/>
          <w:sz w:val="32"/>
          <w:szCs w:val="32"/>
        </w:rPr>
        <w:t>4、一人一份“健康教育处方”。在开展高血压、糖尿病、结核病、重症精神障碍规范管理的基础上，依托家庭医生签约服务，为患有脑血管病、冠心病、慢肺阻、类风湿、关节炎、重型老年慢性支气管炎等慢性病及患有碘缺乏病等地方病的贫困人口制定个性化健康教育处方。（责任单位：</w:t>
      </w:r>
      <w:r>
        <w:rPr>
          <w:rFonts w:hint="eastAsia" w:ascii="仿宋_GB2312" w:eastAsia="仿宋_GB2312"/>
          <w:color w:val="000000"/>
          <w:kern w:val="0"/>
          <w:sz w:val="32"/>
          <w:szCs w:val="32"/>
        </w:rPr>
        <w:t>市卫生</w:t>
      </w:r>
      <w:r>
        <w:rPr>
          <w:rFonts w:hint="eastAsia" w:ascii="仿宋_GB2312" w:eastAsia="仿宋_GB2312"/>
          <w:color w:val="000000"/>
          <w:kern w:val="0"/>
          <w:sz w:val="32"/>
          <w:szCs w:val="32"/>
          <w:lang w:eastAsia="zh-CN"/>
        </w:rPr>
        <w:t>健康委员会</w:t>
      </w:r>
      <w:r>
        <w:rPr>
          <w:rFonts w:hint="eastAsia" w:ascii="仿宋_GB2312" w:eastAsia="仿宋_GB2312"/>
          <w:sz w:val="32"/>
          <w:szCs w:val="32"/>
        </w:rPr>
        <w:t>）</w:t>
      </w:r>
    </w:p>
    <w:p>
      <w:pPr>
        <w:keepNext w:val="0"/>
        <w:keepLines w:val="0"/>
        <w:pageBreakBefore w:val="0"/>
        <w:kinsoku/>
        <w:wordWrap/>
        <w:overflowPunct/>
        <w:topLinePunct w:val="0"/>
        <w:autoSpaceDN/>
        <w:bidi w:val="0"/>
        <w:adjustRightInd/>
        <w:snapToGrid/>
        <w:spacing w:line="560" w:lineRule="exact"/>
        <w:ind w:right="0" w:rightChars="0" w:firstLine="630" w:firstLineChars="196"/>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（三）建设健康学校行动。</w:t>
      </w:r>
      <w:r>
        <w:rPr>
          <w:rFonts w:hint="eastAsia" w:ascii="仿宋_GB2312" w:hAnsi="仿宋_GB2312" w:eastAsia="仿宋_GB2312" w:cs="仿宋_GB2312"/>
          <w:sz w:val="32"/>
          <w:szCs w:val="32"/>
        </w:rPr>
        <w:t>面向贫困地区，开展中小学校健康教育，建设健康促进学校。</w:t>
      </w:r>
    </w:p>
    <w:p>
      <w:pPr>
        <w:keepNext w:val="0"/>
        <w:keepLines w:val="0"/>
        <w:pageBreakBefore w:val="0"/>
        <w:kinsoku/>
        <w:wordWrap/>
        <w:overflowPunct/>
        <w:topLinePunct w:val="0"/>
        <w:autoSpaceDN/>
        <w:bidi w:val="0"/>
        <w:adjustRightInd/>
        <w:snapToGrid/>
        <w:spacing w:line="560" w:lineRule="exact"/>
        <w:ind w:right="0" w:rightChars="0" w:firstLine="627" w:firstLineChars="196"/>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开展健康促进学校建设。按照《健康促进学校评价参考标准（2016年版）》，在贫困地区中小学全面开展健康促进学校建设。学校制定促进师生健康的政策，营造有利于师生健康的环境，开展健康管理和服务，提高学生健康素养水平。</w:t>
      </w:r>
      <w:r>
        <w:rPr>
          <w:rFonts w:hint="eastAsia" w:ascii="仿宋_GB2312" w:eastAsia="仿宋_GB2312"/>
          <w:sz w:val="32"/>
          <w:szCs w:val="32"/>
        </w:rPr>
        <w:t>（责任单位：市教育局；配合单位：</w:t>
      </w:r>
      <w:r>
        <w:rPr>
          <w:rFonts w:hint="eastAsia" w:ascii="仿宋_GB2312" w:eastAsia="仿宋_GB2312"/>
          <w:color w:val="000000"/>
          <w:kern w:val="0"/>
          <w:sz w:val="32"/>
          <w:szCs w:val="32"/>
        </w:rPr>
        <w:t>市卫生</w:t>
      </w:r>
      <w:r>
        <w:rPr>
          <w:rFonts w:hint="eastAsia" w:ascii="仿宋_GB2312" w:eastAsia="仿宋_GB2312"/>
          <w:color w:val="000000"/>
          <w:kern w:val="0"/>
          <w:sz w:val="32"/>
          <w:szCs w:val="32"/>
          <w:lang w:eastAsia="zh-CN"/>
        </w:rPr>
        <w:t>健康委员会</w:t>
      </w:r>
      <w:r>
        <w:rPr>
          <w:rFonts w:hint="eastAsia" w:ascii="仿宋_GB2312" w:eastAsia="仿宋_GB2312"/>
          <w:sz w:val="32"/>
          <w:szCs w:val="32"/>
        </w:rPr>
        <w:t>）</w:t>
      </w:r>
    </w:p>
    <w:p>
      <w:pPr>
        <w:keepNext w:val="0"/>
        <w:keepLines w:val="0"/>
        <w:pageBreakBefore w:val="0"/>
        <w:kinsoku/>
        <w:wordWrap/>
        <w:overflowPunct/>
        <w:topLinePunct w:val="0"/>
        <w:autoSpaceDN/>
        <w:bidi w:val="0"/>
        <w:adjustRightInd/>
        <w:snapToGrid/>
        <w:spacing w:line="560" w:lineRule="exact"/>
        <w:ind w:right="0" w:rightChars="0" w:firstLine="627" w:firstLineChars="196"/>
        <w:textAlignment w:val="auto"/>
        <w:outlineLvl w:val="9"/>
        <w:rPr>
          <w:rFonts w:ascii="仿宋_GB2312" w:eastAsia="仿宋_GB2312"/>
          <w:sz w:val="32"/>
          <w:szCs w:val="32"/>
        </w:rPr>
      </w:pPr>
      <w:r>
        <w:rPr>
          <w:rFonts w:hint="eastAsia" w:ascii="仿宋_GB2312" w:eastAsia="仿宋_GB2312"/>
          <w:sz w:val="32"/>
          <w:szCs w:val="32"/>
        </w:rPr>
        <w:t>2、上好健康教育课程。有专兼职教师，采用规范的健康教育材料，开展健康教育和健康传播工作。保证每两周1课时，做到教师、教材、课时、评价五落实。重点围绕《健康素养66条》和《中国青少年健康教育核心信息及释义》，向学生讲授合理膳食、适量运动、科学洗手、用眼卫生、传染病防治等基本知识与技能。可引入第三方或充分利用互联网+教育途径开展健康教育。（责任单位：市教育局；配合单位：</w:t>
      </w:r>
      <w:r>
        <w:rPr>
          <w:rFonts w:hint="eastAsia" w:ascii="仿宋_GB2312" w:eastAsia="仿宋_GB2312"/>
          <w:color w:val="000000"/>
          <w:kern w:val="0"/>
          <w:sz w:val="32"/>
          <w:szCs w:val="32"/>
        </w:rPr>
        <w:t>市卫生</w:t>
      </w:r>
      <w:r>
        <w:rPr>
          <w:rFonts w:hint="eastAsia" w:ascii="仿宋_GB2312" w:eastAsia="仿宋_GB2312"/>
          <w:color w:val="000000"/>
          <w:kern w:val="0"/>
          <w:sz w:val="32"/>
          <w:szCs w:val="32"/>
          <w:lang w:eastAsia="zh-CN"/>
        </w:rPr>
        <w:t>健康委员会</w:t>
      </w:r>
      <w:r>
        <w:rPr>
          <w:rFonts w:hint="eastAsia" w:ascii="仿宋_GB2312" w:eastAsia="仿宋_GB2312"/>
          <w:sz w:val="32"/>
          <w:szCs w:val="32"/>
        </w:rPr>
        <w:t>）</w:t>
      </w:r>
    </w:p>
    <w:p>
      <w:pPr>
        <w:keepNext w:val="0"/>
        <w:keepLines w:val="0"/>
        <w:pageBreakBefore w:val="0"/>
        <w:kinsoku/>
        <w:wordWrap/>
        <w:overflowPunct/>
        <w:topLinePunct w:val="0"/>
        <w:autoSpaceDN/>
        <w:bidi w:val="0"/>
        <w:adjustRightInd/>
        <w:snapToGrid/>
        <w:spacing w:line="560" w:lineRule="exact"/>
        <w:ind w:right="0" w:rightChars="0" w:firstLine="627" w:firstLineChars="196"/>
        <w:textAlignment w:val="auto"/>
        <w:outlineLvl w:val="9"/>
        <w:rPr>
          <w:rFonts w:ascii="仿宋_GB2312" w:eastAsia="仿宋_GB2312"/>
          <w:sz w:val="32"/>
          <w:szCs w:val="32"/>
        </w:rPr>
      </w:pPr>
      <w:r>
        <w:rPr>
          <w:rFonts w:hint="eastAsia" w:ascii="仿宋_GB2312" w:eastAsia="仿宋_GB2312"/>
          <w:sz w:val="32"/>
          <w:szCs w:val="32"/>
        </w:rPr>
        <w:t>3、开展健康主题活动。各学校结合实际情况，开展“小手拉大手”、“一校一品牌”健康知识传播活动，积极倡导健康文明的生活方式，营造有利于青少年健康成长的文化和社会氛围，引导青少年树立每个人是自己健康第一责任人的意识，充分调动青少年学习健康知识、践行健康行为的积极性和主动性。（责任单位：市教育局；配合单位：</w:t>
      </w:r>
      <w:r>
        <w:rPr>
          <w:rFonts w:hint="eastAsia" w:ascii="仿宋_GB2312" w:eastAsia="仿宋_GB2312"/>
          <w:color w:val="000000"/>
          <w:kern w:val="0"/>
          <w:sz w:val="32"/>
          <w:szCs w:val="32"/>
        </w:rPr>
        <w:t>市卫生</w:t>
      </w:r>
      <w:r>
        <w:rPr>
          <w:rFonts w:hint="eastAsia" w:ascii="仿宋_GB2312" w:eastAsia="仿宋_GB2312"/>
          <w:color w:val="000000"/>
          <w:kern w:val="0"/>
          <w:sz w:val="32"/>
          <w:szCs w:val="32"/>
          <w:lang w:eastAsia="zh-CN"/>
        </w:rPr>
        <w:t>健康委员会</w:t>
      </w:r>
      <w:r>
        <w:rPr>
          <w:rFonts w:hint="eastAsia" w:ascii="仿宋_GB2312" w:eastAsia="仿宋_GB2312"/>
          <w:sz w:val="32"/>
          <w:szCs w:val="32"/>
        </w:rPr>
        <w:t>）</w:t>
      </w:r>
    </w:p>
    <w:p>
      <w:pPr>
        <w:keepNext w:val="0"/>
        <w:keepLines w:val="0"/>
        <w:pageBreakBefore w:val="0"/>
        <w:kinsoku/>
        <w:wordWrap/>
        <w:overflowPunct/>
        <w:topLinePunct w:val="0"/>
        <w:autoSpaceDN/>
        <w:bidi w:val="0"/>
        <w:adjustRightInd/>
        <w:snapToGrid/>
        <w:spacing w:line="560" w:lineRule="exact"/>
        <w:ind w:right="0" w:rightChars="0" w:firstLine="630" w:firstLineChars="196"/>
        <w:textAlignment w:val="auto"/>
        <w:outlineLvl w:val="9"/>
        <w:rPr>
          <w:rFonts w:ascii="仿宋_GB2312" w:eastAsia="仿宋_GB2312"/>
          <w:sz w:val="32"/>
          <w:szCs w:val="32"/>
        </w:rPr>
      </w:pPr>
      <w:r>
        <w:rPr>
          <w:rFonts w:hint="eastAsia" w:ascii="楷体_GB2312" w:eastAsia="楷体_GB2312"/>
          <w:b/>
          <w:sz w:val="32"/>
          <w:szCs w:val="32"/>
        </w:rPr>
        <w:t>（四）健康教育进医疗机构行动。</w:t>
      </w:r>
      <w:r>
        <w:rPr>
          <w:rFonts w:hint="eastAsia" w:ascii="仿宋_GB2312" w:eastAsia="仿宋_GB2312"/>
          <w:sz w:val="32"/>
          <w:szCs w:val="32"/>
        </w:rPr>
        <w:t>覆盖全部贫困地区，发挥各级医疗机构作为健康教育主战场的作用，面向居民和就医患者广泛开展健康教育活动。</w:t>
      </w:r>
    </w:p>
    <w:p>
      <w:pPr>
        <w:keepNext w:val="0"/>
        <w:keepLines w:val="0"/>
        <w:pageBreakBefore w:val="0"/>
        <w:kinsoku/>
        <w:wordWrap/>
        <w:overflowPunct/>
        <w:topLinePunct w:val="0"/>
        <w:autoSpaceDN/>
        <w:bidi w:val="0"/>
        <w:adjustRightInd/>
        <w:snapToGrid/>
        <w:spacing w:line="560" w:lineRule="exact"/>
        <w:ind w:right="0" w:rightChars="0" w:firstLine="627" w:firstLineChars="196"/>
        <w:textAlignment w:val="auto"/>
        <w:outlineLvl w:val="9"/>
        <w:rPr>
          <w:rFonts w:ascii="仿宋_GB2312" w:eastAsia="仿宋_GB2312"/>
          <w:sz w:val="32"/>
          <w:szCs w:val="32"/>
        </w:rPr>
      </w:pPr>
      <w:r>
        <w:rPr>
          <w:rFonts w:hint="eastAsia" w:ascii="仿宋_GB2312" w:eastAsia="仿宋_GB2312"/>
          <w:sz w:val="32"/>
          <w:szCs w:val="32"/>
        </w:rPr>
        <w:t>1、开展健康促进医院建设。按照健康促进医院评价参考标准（2016版），在贫困地区医疗机构（包括综合医院、专科医院、乡镇卫生院、社区卫生服务机构）全面开展健康促进医院建设。（责任单位：</w:t>
      </w:r>
      <w:r>
        <w:rPr>
          <w:rFonts w:hint="eastAsia" w:ascii="仿宋_GB2312" w:eastAsia="仿宋_GB2312"/>
          <w:color w:val="000000"/>
          <w:kern w:val="0"/>
          <w:sz w:val="32"/>
          <w:szCs w:val="32"/>
        </w:rPr>
        <w:t>市卫生</w:t>
      </w:r>
      <w:r>
        <w:rPr>
          <w:rFonts w:hint="eastAsia" w:ascii="仿宋_GB2312" w:eastAsia="仿宋_GB2312"/>
          <w:color w:val="000000"/>
          <w:kern w:val="0"/>
          <w:sz w:val="32"/>
          <w:szCs w:val="32"/>
          <w:lang w:eastAsia="zh-CN"/>
        </w:rPr>
        <w:t>健康委员会</w:t>
      </w:r>
      <w:r>
        <w:rPr>
          <w:rFonts w:hint="eastAsia" w:ascii="仿宋_GB2312" w:eastAsia="仿宋_GB2312"/>
          <w:sz w:val="32"/>
          <w:szCs w:val="32"/>
        </w:rPr>
        <w:t>）</w:t>
      </w:r>
    </w:p>
    <w:p>
      <w:pPr>
        <w:keepNext w:val="0"/>
        <w:keepLines w:val="0"/>
        <w:pageBreakBefore w:val="0"/>
        <w:kinsoku/>
        <w:wordWrap/>
        <w:overflowPunct/>
        <w:topLinePunct w:val="0"/>
        <w:autoSpaceDN/>
        <w:bidi w:val="0"/>
        <w:adjustRightInd/>
        <w:snapToGrid/>
        <w:spacing w:line="560" w:lineRule="exact"/>
        <w:ind w:right="0" w:rightChars="0" w:firstLine="627" w:firstLineChars="196"/>
        <w:textAlignment w:val="auto"/>
        <w:outlineLvl w:val="9"/>
        <w:rPr>
          <w:rFonts w:ascii="仿宋_GB2312" w:eastAsia="仿宋_GB2312"/>
          <w:sz w:val="32"/>
          <w:szCs w:val="32"/>
        </w:rPr>
      </w:pPr>
      <w:r>
        <w:rPr>
          <w:rFonts w:hint="eastAsia" w:ascii="仿宋_GB2312" w:eastAsia="仿宋_GB2312"/>
          <w:sz w:val="32"/>
          <w:szCs w:val="32"/>
        </w:rPr>
        <w:t>2、加强健康教育。各医疗机构通过摆放健康教育资料、张贴健康海报或健康提示、播放健康视频等形式，向患者传播健康保健和疾病防治知识。结合临床开展健康教育服务，为患者提供改进健康、促进疾病康复的建议。定期开展向社区居民的健康课堂和专题健康讲座；通过大众传媒对公众开展健康知识和技能传播。（责任单位：</w:t>
      </w:r>
      <w:r>
        <w:rPr>
          <w:rFonts w:hint="eastAsia" w:ascii="仿宋_GB2312" w:eastAsia="仿宋_GB2312"/>
          <w:color w:val="000000"/>
          <w:kern w:val="0"/>
          <w:sz w:val="32"/>
          <w:szCs w:val="32"/>
        </w:rPr>
        <w:t>市卫生</w:t>
      </w:r>
      <w:r>
        <w:rPr>
          <w:rFonts w:hint="eastAsia" w:ascii="仿宋_GB2312" w:eastAsia="仿宋_GB2312"/>
          <w:color w:val="000000"/>
          <w:kern w:val="0"/>
          <w:sz w:val="32"/>
          <w:szCs w:val="32"/>
          <w:lang w:eastAsia="zh-CN"/>
        </w:rPr>
        <w:t>健康委员会</w:t>
      </w:r>
      <w:r>
        <w:rPr>
          <w:rFonts w:hint="eastAsia" w:ascii="仿宋_GB2312" w:eastAsia="仿宋_GB2312"/>
          <w:sz w:val="32"/>
          <w:szCs w:val="32"/>
        </w:rPr>
        <w:t>）</w:t>
      </w:r>
    </w:p>
    <w:p>
      <w:pPr>
        <w:keepNext w:val="0"/>
        <w:keepLines w:val="0"/>
        <w:pageBreakBefore w:val="0"/>
        <w:kinsoku/>
        <w:wordWrap/>
        <w:overflowPunct/>
        <w:topLinePunct w:val="0"/>
        <w:autoSpaceDN/>
        <w:bidi w:val="0"/>
        <w:adjustRightInd/>
        <w:snapToGrid/>
        <w:spacing w:line="560" w:lineRule="exact"/>
        <w:ind w:right="0" w:rightChars="0" w:firstLine="630" w:firstLineChars="196"/>
        <w:textAlignment w:val="auto"/>
        <w:outlineLvl w:val="9"/>
        <w:rPr>
          <w:rFonts w:ascii="仿宋_GB2312" w:eastAsia="仿宋_GB2312"/>
          <w:sz w:val="32"/>
          <w:szCs w:val="32"/>
        </w:rPr>
      </w:pPr>
      <w:r>
        <w:rPr>
          <w:rFonts w:hint="eastAsia" w:ascii="楷体_GB2312" w:eastAsia="楷体_GB2312"/>
          <w:b/>
          <w:sz w:val="32"/>
          <w:szCs w:val="32"/>
        </w:rPr>
        <w:t>（五）健康教育阵地建设行动。</w:t>
      </w:r>
      <w:r>
        <w:rPr>
          <w:rFonts w:hint="eastAsia" w:ascii="仿宋_GB2312" w:eastAsia="仿宋_GB2312"/>
          <w:sz w:val="32"/>
          <w:szCs w:val="32"/>
        </w:rPr>
        <w:t>覆盖全部贫困地区，打造群众身边的健康教育宣传阵地，宣传健康扶贫政策，普及健康知识。</w:t>
      </w:r>
    </w:p>
    <w:p>
      <w:pPr>
        <w:keepNext w:val="0"/>
        <w:keepLines w:val="0"/>
        <w:pageBreakBefore w:val="0"/>
        <w:kinsoku/>
        <w:wordWrap/>
        <w:overflowPunct/>
        <w:topLinePunct w:val="0"/>
        <w:autoSpaceDN/>
        <w:bidi w:val="0"/>
        <w:adjustRightInd/>
        <w:snapToGrid/>
        <w:spacing w:line="560" w:lineRule="exact"/>
        <w:ind w:right="0" w:rightChars="0" w:firstLine="627" w:firstLineChars="196"/>
        <w:textAlignment w:val="auto"/>
        <w:outlineLvl w:val="9"/>
        <w:rPr>
          <w:rFonts w:ascii="仿宋_GB2312" w:eastAsia="仿宋_GB2312"/>
          <w:color w:val="auto"/>
          <w:sz w:val="32"/>
          <w:szCs w:val="32"/>
        </w:rPr>
      </w:pPr>
      <w:r>
        <w:rPr>
          <w:rFonts w:hint="eastAsia" w:ascii="仿宋_GB2312" w:eastAsia="仿宋_GB2312"/>
          <w:sz w:val="32"/>
          <w:szCs w:val="32"/>
        </w:rPr>
        <w:t>1、设置健康教育宣传栏。乡镇卫生院和社区卫生服务中心设置健康教育宣传栏不少于2个，卫生室和社区卫生服务站宣传栏不少于1个，村（居）委会设置健康教育宣传栏不少于1个，每个宣传栏的面积不少于2平方米。每个机构每2个月更新1次健康教育宣传栏内容。（责任单位：</w:t>
      </w:r>
      <w:r>
        <w:rPr>
          <w:rFonts w:hint="eastAsia" w:ascii="仿宋_GB2312" w:eastAsia="仿宋_GB2312"/>
          <w:color w:val="000000"/>
          <w:kern w:val="0"/>
          <w:sz w:val="32"/>
          <w:szCs w:val="32"/>
        </w:rPr>
        <w:t>市卫生</w:t>
      </w:r>
      <w:r>
        <w:rPr>
          <w:rFonts w:hint="eastAsia" w:ascii="仿宋_GB2312" w:eastAsia="仿宋_GB2312"/>
          <w:color w:val="000000"/>
          <w:kern w:val="0"/>
          <w:sz w:val="32"/>
          <w:szCs w:val="32"/>
          <w:lang w:eastAsia="zh-CN"/>
        </w:rPr>
        <w:t>健康委员会</w:t>
      </w:r>
      <w:r>
        <w:rPr>
          <w:rFonts w:hint="eastAsia" w:ascii="仿宋_GB2312" w:eastAsia="仿宋_GB2312"/>
          <w:color w:val="auto"/>
          <w:sz w:val="32"/>
          <w:szCs w:val="32"/>
        </w:rPr>
        <w:t>）</w:t>
      </w:r>
    </w:p>
    <w:p>
      <w:pPr>
        <w:keepNext w:val="0"/>
        <w:keepLines w:val="0"/>
        <w:pageBreakBefore w:val="0"/>
        <w:kinsoku/>
        <w:wordWrap/>
        <w:overflowPunct/>
        <w:topLinePunct w:val="0"/>
        <w:autoSpaceDN/>
        <w:bidi w:val="0"/>
        <w:adjustRightInd/>
        <w:snapToGrid/>
        <w:spacing w:line="560" w:lineRule="exact"/>
        <w:ind w:right="0" w:rightChars="0" w:firstLine="627" w:firstLineChars="196"/>
        <w:textAlignment w:val="auto"/>
        <w:outlineLvl w:val="9"/>
        <w:rPr>
          <w:rFonts w:ascii="仿宋_GB2312" w:eastAsia="仿宋_GB2312"/>
          <w:sz w:val="32"/>
          <w:szCs w:val="32"/>
        </w:rPr>
      </w:pPr>
      <w:r>
        <w:rPr>
          <w:rFonts w:hint="eastAsia" w:ascii="仿宋_GB2312" w:eastAsia="仿宋_GB2312"/>
          <w:color w:val="auto"/>
          <w:sz w:val="32"/>
          <w:szCs w:val="32"/>
        </w:rPr>
        <w:t>2、开办健康教育栏目。市级、各县（市、区）电视台全面开设卫生健康节目，播出城乡居民应知应会的健康素养知识和技能。每周刊播不少于3条（次），播出健康主题公益广告累计每月不少于1次。（责任单位：</w:t>
      </w:r>
      <w:r>
        <w:rPr>
          <w:rFonts w:hint="eastAsia" w:ascii="仿宋_GB2312" w:eastAsia="仿宋_GB2312"/>
          <w:color w:val="000000"/>
          <w:kern w:val="0"/>
          <w:sz w:val="32"/>
          <w:szCs w:val="32"/>
        </w:rPr>
        <w:t>市卫生</w:t>
      </w:r>
      <w:r>
        <w:rPr>
          <w:rFonts w:hint="eastAsia" w:ascii="仿宋_GB2312" w:eastAsia="仿宋_GB2312"/>
          <w:color w:val="000000"/>
          <w:kern w:val="0"/>
          <w:sz w:val="32"/>
          <w:szCs w:val="32"/>
          <w:lang w:eastAsia="zh-CN"/>
        </w:rPr>
        <w:t>健康委员会</w:t>
      </w:r>
      <w:r>
        <w:rPr>
          <w:rFonts w:hint="eastAsia" w:ascii="仿宋_GB2312" w:eastAsia="仿宋_GB2312"/>
          <w:sz w:val="32"/>
          <w:szCs w:val="32"/>
        </w:rPr>
        <w:t>）</w:t>
      </w:r>
    </w:p>
    <w:p>
      <w:pPr>
        <w:keepNext w:val="0"/>
        <w:keepLines w:val="0"/>
        <w:pageBreakBefore w:val="0"/>
        <w:kinsoku/>
        <w:wordWrap/>
        <w:overflowPunct/>
        <w:topLinePunct w:val="0"/>
        <w:autoSpaceDN/>
        <w:bidi w:val="0"/>
        <w:adjustRightInd/>
        <w:snapToGrid/>
        <w:spacing w:line="560" w:lineRule="exact"/>
        <w:ind w:right="0" w:rightChars="0" w:firstLine="627" w:firstLineChars="196"/>
        <w:textAlignment w:val="auto"/>
        <w:outlineLvl w:val="9"/>
        <w:rPr>
          <w:rFonts w:ascii="仿宋_GB2312" w:eastAsia="仿宋_GB2312"/>
          <w:sz w:val="32"/>
          <w:szCs w:val="32"/>
        </w:rPr>
      </w:pPr>
      <w:r>
        <w:rPr>
          <w:rFonts w:hint="eastAsia" w:ascii="仿宋_GB2312" w:eastAsia="仿宋_GB2312"/>
          <w:sz w:val="32"/>
          <w:szCs w:val="32"/>
        </w:rPr>
        <w:t>3、探索互联网+健康教育。积极创新传播方式，广泛利用网络、微信、微博、手机APP等新媒体平台，普及健康知识。以健康知识竞赛、有奖答题等趣味形式，充分调动群众参与的积极性，扩大覆盖面。探索家庭医生通过网络、微信、微博、手机APP等，提供健康教育咨询和健康知识科普，提高健康教育的可及性和针对性。（责任单位：</w:t>
      </w:r>
      <w:r>
        <w:rPr>
          <w:rFonts w:hint="eastAsia" w:ascii="仿宋_GB2312" w:eastAsia="仿宋_GB2312"/>
          <w:color w:val="000000"/>
          <w:kern w:val="0"/>
          <w:sz w:val="32"/>
          <w:szCs w:val="32"/>
        </w:rPr>
        <w:t>市卫生</w:t>
      </w:r>
      <w:r>
        <w:rPr>
          <w:rFonts w:hint="eastAsia" w:ascii="仿宋_GB2312" w:eastAsia="仿宋_GB2312"/>
          <w:color w:val="000000"/>
          <w:kern w:val="0"/>
          <w:sz w:val="32"/>
          <w:szCs w:val="32"/>
          <w:lang w:eastAsia="zh-CN"/>
        </w:rPr>
        <w:t>健康委员会</w:t>
      </w:r>
      <w:r>
        <w:rPr>
          <w:rFonts w:hint="eastAsia" w:ascii="仿宋_GB2312" w:eastAsia="仿宋_GB2312"/>
          <w:sz w:val="32"/>
          <w:szCs w:val="32"/>
        </w:rPr>
        <w:t>）</w:t>
      </w:r>
    </w:p>
    <w:p>
      <w:pPr>
        <w:keepNext w:val="0"/>
        <w:keepLines w:val="0"/>
        <w:pageBreakBefore w:val="0"/>
        <w:kinsoku/>
        <w:wordWrap/>
        <w:overflowPunct/>
        <w:topLinePunct w:val="0"/>
        <w:autoSpaceDN/>
        <w:bidi w:val="0"/>
        <w:adjustRightInd/>
        <w:snapToGrid/>
        <w:spacing w:line="560" w:lineRule="exact"/>
        <w:ind w:right="0" w:rightChars="0" w:firstLine="630" w:firstLineChars="196"/>
        <w:textAlignment w:val="auto"/>
        <w:outlineLvl w:val="9"/>
        <w:rPr>
          <w:rFonts w:ascii="仿宋_GB2312" w:eastAsia="仿宋_GB2312"/>
          <w:sz w:val="32"/>
          <w:szCs w:val="32"/>
        </w:rPr>
      </w:pPr>
      <w:r>
        <w:rPr>
          <w:rFonts w:hint="eastAsia" w:ascii="楷体_GB2312" w:eastAsia="楷体_GB2312"/>
          <w:b/>
          <w:sz w:val="32"/>
          <w:szCs w:val="32"/>
        </w:rPr>
        <w:t>（六）基层健康教育骨干培养行动。</w:t>
      </w:r>
      <w:r>
        <w:rPr>
          <w:rFonts w:hint="eastAsia" w:ascii="仿宋_GB2312" w:eastAsia="仿宋_GB2312"/>
          <w:sz w:val="32"/>
          <w:szCs w:val="32"/>
        </w:rPr>
        <w:t>覆盖全部贫困地区，以县（市、区）为单位建立健康教育骨干队伍并实现骨干培训全覆盖。</w:t>
      </w:r>
    </w:p>
    <w:p>
      <w:pPr>
        <w:keepNext w:val="0"/>
        <w:keepLines w:val="0"/>
        <w:pageBreakBefore w:val="0"/>
        <w:kinsoku/>
        <w:wordWrap/>
        <w:overflowPunct/>
        <w:topLinePunct w:val="0"/>
        <w:autoSpaceDN/>
        <w:bidi w:val="0"/>
        <w:adjustRightInd/>
        <w:snapToGrid/>
        <w:spacing w:line="560" w:lineRule="exact"/>
        <w:ind w:right="0" w:rightChars="0" w:firstLine="627" w:firstLineChars="196"/>
        <w:textAlignment w:val="auto"/>
        <w:outlineLvl w:val="9"/>
        <w:rPr>
          <w:rFonts w:ascii="仿宋_GB2312" w:eastAsia="仿宋_GB2312"/>
          <w:sz w:val="32"/>
          <w:szCs w:val="32"/>
        </w:rPr>
      </w:pPr>
      <w:r>
        <w:rPr>
          <w:rFonts w:hint="eastAsia" w:ascii="仿宋_GB2312" w:eastAsia="仿宋_GB2312"/>
          <w:sz w:val="32"/>
          <w:szCs w:val="32"/>
        </w:rPr>
        <w:t>1、加强健康教育骨干队伍建设。健康教育骨干主要是基层医疗卫生人员和基层干部。村级健康教育骨干重点是乡村医生、“第一书记”、村干部、村民小组长。（责任单位：</w:t>
      </w:r>
      <w:r>
        <w:rPr>
          <w:rFonts w:hint="eastAsia" w:ascii="仿宋_GB2312" w:eastAsia="仿宋_GB2312"/>
          <w:color w:val="000000"/>
          <w:kern w:val="0"/>
          <w:sz w:val="32"/>
          <w:szCs w:val="32"/>
        </w:rPr>
        <w:t>市卫生</w:t>
      </w:r>
      <w:r>
        <w:rPr>
          <w:rFonts w:hint="eastAsia" w:ascii="仿宋_GB2312" w:eastAsia="仿宋_GB2312"/>
          <w:color w:val="000000"/>
          <w:kern w:val="0"/>
          <w:sz w:val="32"/>
          <w:szCs w:val="32"/>
          <w:lang w:eastAsia="zh-CN"/>
        </w:rPr>
        <w:t>健康委员会</w:t>
      </w:r>
      <w:r>
        <w:rPr>
          <w:rFonts w:hint="eastAsia" w:ascii="仿宋_GB2312" w:eastAsia="仿宋_GB2312"/>
          <w:sz w:val="32"/>
          <w:szCs w:val="32"/>
        </w:rPr>
        <w:t>）</w:t>
      </w:r>
    </w:p>
    <w:p>
      <w:pPr>
        <w:keepNext w:val="0"/>
        <w:keepLines w:val="0"/>
        <w:pageBreakBefore w:val="0"/>
        <w:kinsoku/>
        <w:wordWrap/>
        <w:overflowPunct/>
        <w:topLinePunct w:val="0"/>
        <w:autoSpaceDN/>
        <w:bidi w:val="0"/>
        <w:adjustRightInd/>
        <w:snapToGrid/>
        <w:spacing w:line="560" w:lineRule="exact"/>
        <w:ind w:right="0" w:rightChars="0" w:firstLine="627" w:firstLineChars="196"/>
        <w:textAlignment w:val="auto"/>
        <w:outlineLvl w:val="9"/>
        <w:rPr>
          <w:rFonts w:ascii="仿宋_GB2312" w:eastAsia="仿宋_GB2312"/>
          <w:sz w:val="32"/>
          <w:szCs w:val="32"/>
        </w:rPr>
      </w:pPr>
      <w:r>
        <w:rPr>
          <w:rFonts w:hint="eastAsia" w:ascii="仿宋_GB2312" w:eastAsia="仿宋_GB2312"/>
          <w:sz w:val="32"/>
          <w:szCs w:val="32"/>
        </w:rPr>
        <w:t>2、开展健康教育骨干培训。培训内容包括健康素养66条、健康教育技能、慢性病规范管理、地方病及其他重点疾病防治知识等。2018年骨干培训率不低于50%，2019年达到85%，2020年实现全覆盖。（责任单位：</w:t>
      </w:r>
      <w:r>
        <w:rPr>
          <w:rFonts w:hint="eastAsia" w:ascii="仿宋_GB2312" w:eastAsia="仿宋_GB2312"/>
          <w:color w:val="000000"/>
          <w:kern w:val="0"/>
          <w:sz w:val="32"/>
          <w:szCs w:val="32"/>
        </w:rPr>
        <w:t>市卫生</w:t>
      </w:r>
      <w:r>
        <w:rPr>
          <w:rFonts w:hint="eastAsia" w:ascii="仿宋_GB2312" w:eastAsia="仿宋_GB2312"/>
          <w:color w:val="000000"/>
          <w:kern w:val="0"/>
          <w:sz w:val="32"/>
          <w:szCs w:val="32"/>
          <w:lang w:eastAsia="zh-CN"/>
        </w:rPr>
        <w:t>健康委员会</w:t>
      </w:r>
      <w:r>
        <w:rPr>
          <w:rFonts w:hint="eastAsia" w:ascii="仿宋_GB2312" w:eastAsia="仿宋_GB2312"/>
          <w:sz w:val="32"/>
          <w:szCs w:val="32"/>
        </w:rPr>
        <w:t>）</w:t>
      </w:r>
    </w:p>
    <w:p>
      <w:pPr>
        <w:keepNext w:val="0"/>
        <w:keepLines w:val="0"/>
        <w:pageBreakBefore w:val="0"/>
        <w:kinsoku/>
        <w:wordWrap/>
        <w:overflowPunct/>
        <w:topLinePunct w:val="0"/>
        <w:autoSpaceDN/>
        <w:bidi w:val="0"/>
        <w:adjustRightInd/>
        <w:snapToGrid/>
        <w:spacing w:line="560" w:lineRule="exact"/>
        <w:ind w:right="0" w:rightChars="0" w:firstLine="627" w:firstLineChars="196"/>
        <w:textAlignment w:val="auto"/>
        <w:outlineLvl w:val="9"/>
        <w:rPr>
          <w:rFonts w:ascii="黑体" w:hAnsi="黑体" w:eastAsia="黑体"/>
          <w:sz w:val="32"/>
          <w:szCs w:val="32"/>
        </w:rPr>
      </w:pPr>
      <w:r>
        <w:rPr>
          <w:rFonts w:hint="eastAsia" w:ascii="黑体" w:hAnsi="黑体" w:eastAsia="黑体"/>
          <w:sz w:val="32"/>
          <w:szCs w:val="32"/>
        </w:rPr>
        <w:t>三、保障措施</w:t>
      </w:r>
    </w:p>
    <w:p>
      <w:pPr>
        <w:keepNext w:val="0"/>
        <w:keepLines w:val="0"/>
        <w:pageBreakBefore w:val="0"/>
        <w:kinsoku/>
        <w:wordWrap/>
        <w:overflowPunct/>
        <w:topLinePunct w:val="0"/>
        <w:autoSpaceDN/>
        <w:bidi w:val="0"/>
        <w:adjustRightInd/>
        <w:snapToGrid/>
        <w:spacing w:line="560" w:lineRule="exact"/>
        <w:ind w:right="0" w:rightChars="0" w:firstLine="630" w:firstLineChars="196"/>
        <w:textAlignment w:val="auto"/>
        <w:outlineLvl w:val="9"/>
        <w:rPr>
          <w:rFonts w:ascii="仿宋_GB2312" w:eastAsia="仿宋_GB2312"/>
          <w:sz w:val="32"/>
          <w:szCs w:val="32"/>
        </w:rPr>
      </w:pPr>
      <w:r>
        <w:rPr>
          <w:rFonts w:hint="eastAsia" w:ascii="楷体_GB2312" w:hAnsi="黑体" w:eastAsia="楷体_GB2312"/>
          <w:b/>
          <w:sz w:val="32"/>
          <w:szCs w:val="32"/>
        </w:rPr>
        <w:t>（一）加强组织领导。</w:t>
      </w:r>
      <w:r>
        <w:rPr>
          <w:rFonts w:hint="eastAsia" w:ascii="仿宋_GB2312" w:hAnsi="仿宋_GB2312" w:eastAsia="仿宋_GB2312" w:cs="仿宋_GB2312"/>
          <w:b w:val="0"/>
          <w:bCs/>
          <w:color w:val="auto"/>
          <w:sz w:val="32"/>
          <w:szCs w:val="32"/>
          <w:lang w:eastAsia="zh-CN"/>
        </w:rPr>
        <w:t>贫困地区健康促进三年攻坚行动由</w:t>
      </w:r>
      <w:r>
        <w:rPr>
          <w:rFonts w:hint="eastAsia" w:ascii="仿宋_GB2312" w:eastAsia="仿宋_GB2312"/>
          <w:color w:val="000000"/>
          <w:kern w:val="0"/>
          <w:sz w:val="32"/>
          <w:szCs w:val="32"/>
        </w:rPr>
        <w:t>市卫生</w:t>
      </w:r>
      <w:r>
        <w:rPr>
          <w:rFonts w:hint="eastAsia" w:ascii="仿宋_GB2312" w:eastAsia="仿宋_GB2312"/>
          <w:color w:val="000000"/>
          <w:kern w:val="0"/>
          <w:sz w:val="32"/>
          <w:szCs w:val="32"/>
          <w:lang w:eastAsia="zh-CN"/>
        </w:rPr>
        <w:t>健康委员会</w:t>
      </w:r>
      <w:r>
        <w:rPr>
          <w:rFonts w:hint="eastAsia" w:ascii="仿宋_GB2312" w:hAnsi="仿宋_GB2312" w:eastAsia="仿宋_GB2312" w:cs="仿宋_GB2312"/>
          <w:b w:val="0"/>
          <w:bCs/>
          <w:sz w:val="32"/>
          <w:szCs w:val="32"/>
          <w:lang w:eastAsia="zh-CN"/>
        </w:rPr>
        <w:t>负总责，扶贫办、教育局、</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eastAsia="zh-CN"/>
        </w:rPr>
        <w:t>旅游体育</w:t>
      </w:r>
      <w:r>
        <w:rPr>
          <w:rFonts w:hint="eastAsia" w:ascii="仿宋_GB2312" w:hAnsi="仿宋_GB2312" w:eastAsia="仿宋_GB2312" w:cs="仿宋_GB2312"/>
          <w:sz w:val="32"/>
          <w:szCs w:val="32"/>
        </w:rPr>
        <w:t>广电</w:t>
      </w:r>
      <w:r>
        <w:rPr>
          <w:rFonts w:hint="eastAsia" w:ascii="仿宋_GB2312" w:hAnsi="仿宋_GB2312" w:eastAsia="仿宋_GB2312" w:cs="仿宋_GB2312"/>
          <w:b w:val="0"/>
          <w:bCs/>
          <w:sz w:val="32"/>
          <w:szCs w:val="32"/>
          <w:lang w:eastAsia="zh-CN"/>
        </w:rPr>
        <w:t>局做好具体牵头负责工作，</w:t>
      </w:r>
      <w:r>
        <w:rPr>
          <w:rFonts w:hint="eastAsia" w:ascii="仿宋_GB2312" w:hAnsi="仿宋_GB2312" w:eastAsia="仿宋_GB2312" w:cs="仿宋_GB2312"/>
          <w:b w:val="0"/>
          <w:bCs/>
          <w:color w:val="auto"/>
          <w:sz w:val="32"/>
          <w:szCs w:val="32"/>
          <w:lang w:eastAsia="zh-CN"/>
        </w:rPr>
        <w:t>各县（市、区）具体落实。</w:t>
      </w:r>
      <w:r>
        <w:rPr>
          <w:rFonts w:hint="eastAsia" w:ascii="仿宋_GB2312" w:eastAsia="仿宋_GB2312"/>
          <w:color w:val="auto"/>
          <w:sz w:val="32"/>
          <w:szCs w:val="32"/>
        </w:rPr>
        <w:t>各</w:t>
      </w:r>
      <w:r>
        <w:rPr>
          <w:rFonts w:hint="eastAsia" w:ascii="仿宋_GB2312" w:eastAsia="仿宋_GB2312"/>
          <w:color w:val="auto"/>
          <w:sz w:val="32"/>
          <w:szCs w:val="32"/>
          <w:lang w:eastAsia="zh-CN"/>
        </w:rPr>
        <w:t>地</w:t>
      </w:r>
      <w:r>
        <w:rPr>
          <w:rFonts w:hint="eastAsia" w:ascii="仿宋_GB2312" w:eastAsia="仿宋_GB2312"/>
          <w:color w:val="auto"/>
          <w:sz w:val="32"/>
          <w:szCs w:val="32"/>
        </w:rPr>
        <w:t>要</w:t>
      </w:r>
      <w:r>
        <w:rPr>
          <w:rFonts w:hint="eastAsia" w:ascii="仿宋_GB2312" w:eastAsia="仿宋_GB2312"/>
          <w:color w:val="auto"/>
          <w:sz w:val="32"/>
          <w:szCs w:val="32"/>
          <w:lang w:eastAsia="zh-CN"/>
        </w:rPr>
        <w:t>高度重视，</w:t>
      </w:r>
      <w:r>
        <w:rPr>
          <w:rFonts w:hint="eastAsia" w:ascii="仿宋_GB2312" w:eastAsia="仿宋_GB2312"/>
          <w:color w:val="auto"/>
          <w:sz w:val="32"/>
          <w:szCs w:val="32"/>
        </w:rPr>
        <w:t>将贫困地区健康促进三年攻坚行动纳入当地经济社</w:t>
      </w:r>
      <w:r>
        <w:rPr>
          <w:rFonts w:hint="eastAsia" w:ascii="仿宋_GB2312" w:eastAsia="仿宋_GB2312"/>
          <w:sz w:val="32"/>
          <w:szCs w:val="32"/>
        </w:rPr>
        <w:t>会发展和卫生健康事业发展大局，作为健康扶贫三年攻坚重要任务，要坚持政府组织、属地管理、部门联动、条块结合，抓好各项任务落实，逐级建立有效的工作机制。可依托相关协会、学会、志愿者团队，探索政府购买服务，引入第三方开展健康教育。</w:t>
      </w:r>
    </w:p>
    <w:p>
      <w:pPr>
        <w:keepNext w:val="0"/>
        <w:keepLines w:val="0"/>
        <w:pageBreakBefore w:val="0"/>
        <w:kinsoku/>
        <w:wordWrap/>
        <w:overflowPunct/>
        <w:topLinePunct w:val="0"/>
        <w:autoSpaceDN/>
        <w:bidi w:val="0"/>
        <w:adjustRightInd/>
        <w:snapToGrid/>
        <w:spacing w:line="560" w:lineRule="exact"/>
        <w:ind w:right="0" w:rightChars="0" w:firstLine="630" w:firstLineChars="196"/>
        <w:textAlignment w:val="auto"/>
        <w:outlineLvl w:val="9"/>
        <w:rPr>
          <w:rFonts w:ascii="仿宋_GB2312" w:eastAsia="仿宋_GB2312"/>
          <w:sz w:val="32"/>
          <w:szCs w:val="32"/>
        </w:rPr>
      </w:pPr>
      <w:r>
        <w:rPr>
          <w:rFonts w:hint="eastAsia" w:ascii="楷体_GB2312" w:eastAsia="楷体_GB2312"/>
          <w:b/>
          <w:sz w:val="32"/>
          <w:szCs w:val="32"/>
        </w:rPr>
        <w:t>（二）科学制定方案。</w:t>
      </w:r>
      <w:r>
        <w:rPr>
          <w:rFonts w:hint="eastAsia" w:ascii="仿宋_GB2312" w:eastAsia="仿宋_GB2312"/>
          <w:sz w:val="32"/>
          <w:szCs w:val="32"/>
        </w:rPr>
        <w:t>各</w:t>
      </w:r>
      <w:r>
        <w:rPr>
          <w:rFonts w:hint="eastAsia" w:ascii="仿宋_GB2312" w:eastAsia="仿宋_GB2312"/>
          <w:color w:val="auto"/>
          <w:sz w:val="32"/>
          <w:szCs w:val="32"/>
          <w:lang w:eastAsia="zh-CN"/>
        </w:rPr>
        <w:t>贫困</w:t>
      </w:r>
      <w:r>
        <w:rPr>
          <w:rFonts w:hint="eastAsia" w:ascii="仿宋_GB2312" w:eastAsia="仿宋_GB2312"/>
          <w:sz w:val="32"/>
          <w:szCs w:val="32"/>
        </w:rPr>
        <w:t>县（区）要组织开展健康素养基线调查，深入分析当地居民健康素养水平、主要健康问题和居民健康教育需求，在问题分析基础上，明确各类服务对象健康教育干预重点，制定合理、可及、有效的健康促进三年攻坚行动实施方案。各相关成员单位依据各自工作职责，制定工作方案并具体落实。</w:t>
      </w:r>
    </w:p>
    <w:p>
      <w:pPr>
        <w:keepNext w:val="0"/>
        <w:keepLines w:val="0"/>
        <w:pageBreakBefore w:val="0"/>
        <w:kinsoku/>
        <w:wordWrap/>
        <w:overflowPunct/>
        <w:topLinePunct w:val="0"/>
        <w:autoSpaceDN/>
        <w:bidi w:val="0"/>
        <w:adjustRightInd/>
        <w:snapToGrid/>
        <w:spacing w:line="560" w:lineRule="exact"/>
        <w:ind w:right="0" w:rightChars="0" w:firstLine="630" w:firstLineChars="196"/>
        <w:textAlignment w:val="auto"/>
        <w:outlineLvl w:val="9"/>
        <w:rPr>
          <w:rFonts w:ascii="楷体_GB2312" w:hAnsi="楷体_GB2312" w:eastAsia="楷体_GB2312" w:cs="楷体_GB2312"/>
          <w:b/>
          <w:bCs/>
          <w:color w:val="FF0000"/>
          <w:sz w:val="32"/>
          <w:szCs w:val="32"/>
        </w:rPr>
      </w:pPr>
      <w:r>
        <w:rPr>
          <w:rFonts w:hint="eastAsia" w:ascii="楷体_GB2312" w:hAnsi="楷体_GB2312" w:eastAsia="楷体_GB2312" w:cs="楷体_GB2312"/>
          <w:b/>
          <w:bCs/>
          <w:color w:val="000000" w:themeColor="text1"/>
          <w:sz w:val="32"/>
          <w:szCs w:val="32"/>
          <w14:textFill>
            <w14:solidFill>
              <w14:schemeClr w14:val="tx1"/>
            </w14:solidFill>
          </w14:textFill>
        </w:rPr>
        <w:t>（三）加大经费保障。</w:t>
      </w: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eastAsia="仿宋_GB2312"/>
          <w:color w:val="auto"/>
          <w:sz w:val="32"/>
          <w:szCs w:val="32"/>
          <w:lang w:eastAsia="zh-CN"/>
        </w:rPr>
        <w:t>贫困</w:t>
      </w:r>
      <w:r>
        <w:rPr>
          <w:rFonts w:hint="eastAsia" w:ascii="仿宋_GB2312" w:eastAsia="仿宋_GB2312"/>
          <w:sz w:val="32"/>
          <w:szCs w:val="32"/>
        </w:rPr>
        <w:t>县（区）政府要逐步将健康促进工作纳入财政预算。</w:t>
      </w:r>
    </w:p>
    <w:p>
      <w:pPr>
        <w:keepNext w:val="0"/>
        <w:keepLines w:val="0"/>
        <w:pageBreakBefore w:val="0"/>
        <w:kinsoku/>
        <w:wordWrap/>
        <w:overflowPunct/>
        <w:topLinePunct w:val="0"/>
        <w:autoSpaceDN/>
        <w:bidi w:val="0"/>
        <w:adjustRightInd/>
        <w:snapToGrid/>
        <w:spacing w:line="560" w:lineRule="exact"/>
        <w:ind w:right="0" w:rightChars="0" w:firstLine="630" w:firstLineChars="196"/>
        <w:textAlignment w:val="auto"/>
        <w:outlineLvl w:val="9"/>
        <w:rPr>
          <w:rFonts w:ascii="仿宋_GB2312" w:eastAsia="仿宋_GB2312"/>
          <w:sz w:val="32"/>
          <w:szCs w:val="32"/>
        </w:rPr>
      </w:pPr>
      <w:r>
        <w:rPr>
          <w:rFonts w:hint="eastAsia" w:ascii="楷体_GB2312" w:eastAsia="楷体_GB2312"/>
          <w:b/>
          <w:sz w:val="32"/>
          <w:szCs w:val="32"/>
        </w:rPr>
        <w:t>（四）强化督促指导。</w:t>
      </w:r>
      <w:r>
        <w:rPr>
          <w:rFonts w:hint="eastAsia" w:ascii="仿宋_GB2312" w:eastAsia="仿宋_GB2312"/>
          <w:sz w:val="32"/>
          <w:szCs w:val="32"/>
        </w:rPr>
        <w:t>各</w:t>
      </w:r>
      <w:r>
        <w:rPr>
          <w:rFonts w:hint="eastAsia" w:ascii="仿宋_GB2312" w:eastAsia="仿宋_GB2312"/>
          <w:color w:val="auto"/>
          <w:sz w:val="32"/>
          <w:szCs w:val="32"/>
          <w:lang w:eastAsia="zh-CN"/>
        </w:rPr>
        <w:t>贫困</w:t>
      </w:r>
      <w:r>
        <w:rPr>
          <w:rFonts w:hint="eastAsia" w:ascii="仿宋_GB2312" w:eastAsia="仿宋_GB2312"/>
          <w:sz w:val="32"/>
          <w:szCs w:val="32"/>
        </w:rPr>
        <w:t>县（区）要定期填报和更新“全国健康扶贫动态管理系统”中健康促进三年攻坚行动相关数据，加强数据分析，以问题为导向，扎实落实健康促进攻坚行动。</w:t>
      </w:r>
      <w:r>
        <w:rPr>
          <w:rFonts w:hint="eastAsia" w:ascii="仿宋_GB2312" w:eastAsia="仿宋_GB2312"/>
          <w:sz w:val="32"/>
          <w:szCs w:val="32"/>
          <w:lang w:eastAsia="zh-CN"/>
        </w:rPr>
        <w:t>及时</w:t>
      </w:r>
      <w:r>
        <w:rPr>
          <w:rFonts w:hint="eastAsia" w:ascii="仿宋_GB2312" w:eastAsia="仿宋_GB2312"/>
          <w:sz w:val="32"/>
          <w:szCs w:val="32"/>
        </w:rPr>
        <w:t>组建技术指导组，规范培训内容，逐级做好技术指导。</w:t>
      </w:r>
    </w:p>
    <w:p>
      <w:pPr>
        <w:keepNext w:val="0"/>
        <w:keepLines w:val="0"/>
        <w:pageBreakBefore w:val="0"/>
        <w:kinsoku/>
        <w:wordWrap/>
        <w:overflowPunct/>
        <w:topLinePunct w:val="0"/>
        <w:autoSpaceDN/>
        <w:bidi w:val="0"/>
        <w:adjustRightInd/>
        <w:snapToGrid/>
        <w:spacing w:line="560" w:lineRule="exact"/>
        <w:ind w:right="0" w:rightChars="0" w:firstLine="630" w:firstLineChars="196"/>
        <w:textAlignment w:val="auto"/>
        <w:outlineLvl w:val="9"/>
        <w:rPr>
          <w:rFonts w:ascii="仿宋_GB2312" w:hAnsi="MingLiU" w:eastAsia="仿宋_GB2312" w:cs="宋体"/>
          <w:color w:val="000000"/>
          <w:kern w:val="0"/>
          <w:sz w:val="32"/>
          <w:szCs w:val="32"/>
        </w:rPr>
      </w:pPr>
      <w:r>
        <w:rPr>
          <w:rFonts w:hint="eastAsia" w:ascii="楷体_GB2312" w:eastAsia="楷体_GB2312"/>
          <w:b/>
          <w:sz w:val="32"/>
          <w:szCs w:val="32"/>
        </w:rPr>
        <w:t>（五）加强宣传引导。</w:t>
      </w:r>
      <w:r>
        <w:rPr>
          <w:rFonts w:hint="eastAsia" w:ascii="仿宋_GB2312" w:eastAsia="仿宋_GB2312"/>
          <w:sz w:val="32"/>
          <w:szCs w:val="32"/>
        </w:rPr>
        <w:t>各</w:t>
      </w:r>
      <w:r>
        <w:rPr>
          <w:rFonts w:hint="eastAsia" w:ascii="仿宋_GB2312" w:eastAsia="仿宋_GB2312"/>
          <w:color w:val="auto"/>
          <w:sz w:val="32"/>
          <w:szCs w:val="32"/>
          <w:lang w:eastAsia="zh-CN"/>
        </w:rPr>
        <w:t>贫困</w:t>
      </w:r>
      <w:r>
        <w:rPr>
          <w:rFonts w:hint="eastAsia" w:ascii="仿宋_GB2312" w:eastAsia="仿宋_GB2312"/>
          <w:sz w:val="32"/>
          <w:szCs w:val="32"/>
        </w:rPr>
        <w:t>县（区）要通过多种方式，广泛深入宣传报道，调动广大群众参与的积极性。做好信息发布和政策解读，总结提炼适合贫困地区的健康促进做法和经验，依托各级各类媒体，积极宣传报道工作亮点和先进典型。</w:t>
      </w:r>
    </w:p>
    <w:p>
      <w:pPr>
        <w:keepNext w:val="0"/>
        <w:keepLines w:val="0"/>
        <w:pageBreakBefore w:val="0"/>
        <w:shd w:val="clear" w:color="auto" w:fill="FFFFFF"/>
        <w:kinsoku/>
        <w:wordWrap/>
        <w:overflowPunct/>
        <w:topLinePunct w:val="0"/>
        <w:autoSpaceDN/>
        <w:bidi w:val="0"/>
        <w:adjustRightInd/>
        <w:snapToGrid/>
        <w:spacing w:line="560" w:lineRule="exact"/>
        <w:ind w:left="1695" w:leftChars="350" w:right="0" w:rightChars="0" w:hanging="960" w:hangingChars="300"/>
        <w:jc w:val="left"/>
        <w:textAlignment w:val="auto"/>
        <w:outlineLvl w:val="9"/>
        <w:rPr>
          <w:rFonts w:ascii="仿宋_GB2312" w:hAnsi="MingLiU" w:eastAsia="仿宋_GB2312" w:cs="宋体"/>
          <w:color w:val="000000"/>
          <w:kern w:val="0"/>
          <w:sz w:val="32"/>
          <w:szCs w:val="32"/>
        </w:rPr>
      </w:pPr>
      <w:r>
        <w:rPr>
          <w:rFonts w:hint="eastAsia" w:ascii="仿宋_GB2312" w:hAnsi="MingLiU" w:eastAsia="仿宋_GB2312" w:cs="宋体"/>
          <w:color w:val="000000"/>
          <w:kern w:val="0"/>
          <w:sz w:val="32"/>
          <w:szCs w:val="32"/>
        </w:rPr>
        <w:t>附件：</w:t>
      </w:r>
      <w:r>
        <w:rPr>
          <w:rFonts w:hint="eastAsia" w:ascii="仿宋_GB2312" w:hAnsi="Batang" w:eastAsia="仿宋_GB2312" w:cs="宋体"/>
          <w:color w:val="000000"/>
          <w:kern w:val="0"/>
          <w:sz w:val="32"/>
          <w:szCs w:val="32"/>
        </w:rPr>
        <w:t>1</w:t>
      </w:r>
      <w:r>
        <w:rPr>
          <w:rFonts w:hint="eastAsia" w:ascii="仿宋_GB2312" w:hAnsi="MingLiU" w:eastAsia="仿宋_GB2312" w:cs="宋体"/>
          <w:color w:val="000000"/>
          <w:kern w:val="0"/>
          <w:sz w:val="32"/>
          <w:szCs w:val="32"/>
        </w:rPr>
        <w:t>、宁夏贫困地区健康促进三年攻坚行动具体工作目标</w:t>
      </w:r>
    </w:p>
    <w:p>
      <w:pPr>
        <w:keepNext w:val="0"/>
        <w:keepLines w:val="0"/>
        <w:pageBreakBefore w:val="0"/>
        <w:shd w:val="clear" w:color="auto" w:fill="FFFFFF"/>
        <w:kinsoku/>
        <w:wordWrap/>
        <w:overflowPunct/>
        <w:topLinePunct w:val="0"/>
        <w:autoSpaceDN/>
        <w:bidi w:val="0"/>
        <w:adjustRightInd/>
        <w:snapToGrid/>
        <w:spacing w:line="560" w:lineRule="exact"/>
        <w:ind w:left="357" w:leftChars="170" w:right="0" w:rightChars="0" w:firstLine="1120" w:firstLineChars="350"/>
        <w:jc w:val="left"/>
        <w:textAlignment w:val="auto"/>
        <w:outlineLvl w:val="9"/>
        <w:rPr>
          <w:rFonts w:ascii="仿宋_GB2312" w:hAnsi="MingLiU" w:eastAsia="仿宋_GB2312" w:cs="宋体"/>
          <w:color w:val="000000"/>
          <w:kern w:val="0"/>
          <w:sz w:val="32"/>
          <w:szCs w:val="32"/>
        </w:rPr>
        <w:sectPr>
          <w:footerReference r:id="rId5" w:type="default"/>
          <w:pgSz w:w="12240" w:h="15840"/>
          <w:pgMar w:top="1417" w:right="1417" w:bottom="1417" w:left="1587" w:header="720" w:footer="720" w:gutter="0"/>
          <w:cols w:space="0" w:num="1"/>
        </w:sectPr>
      </w:pPr>
      <w:r>
        <w:rPr>
          <w:rFonts w:hint="eastAsia" w:ascii="仿宋_GB2312" w:hAnsi="MingLiU" w:eastAsia="仿宋_GB2312" w:cs="宋体"/>
          <w:color w:val="000000"/>
          <w:kern w:val="0"/>
          <w:sz w:val="32"/>
          <w:szCs w:val="32"/>
        </w:rPr>
        <w:t xml:space="preserve"> </w:t>
      </w:r>
      <w:r>
        <w:rPr>
          <w:rFonts w:hint="eastAsia" w:ascii="仿宋_GB2312" w:hAnsi="Batang" w:eastAsia="仿宋_GB2312" w:cs="宋体"/>
          <w:color w:val="000000"/>
          <w:kern w:val="0"/>
          <w:sz w:val="32"/>
          <w:szCs w:val="32"/>
        </w:rPr>
        <w:t>2、</w:t>
      </w:r>
      <w:r>
        <w:rPr>
          <w:rFonts w:hint="eastAsia" w:ascii="仿宋_GB2312" w:hAnsi="MingLiU" w:eastAsia="仿宋_GB2312" w:cs="宋体"/>
          <w:color w:val="000000"/>
          <w:kern w:val="0"/>
          <w:sz w:val="32"/>
          <w:szCs w:val="32"/>
        </w:rPr>
        <w:t>健康促进学校评价标准〔</w:t>
      </w:r>
      <w:r>
        <w:rPr>
          <w:rFonts w:hint="eastAsia" w:ascii="仿宋_GB2312" w:hAnsi="Batang" w:eastAsia="仿宋_GB2312" w:cs="宋体"/>
          <w:color w:val="000000"/>
          <w:kern w:val="0"/>
          <w:sz w:val="32"/>
          <w:szCs w:val="32"/>
        </w:rPr>
        <w:t>2016</w:t>
      </w:r>
      <w:r>
        <w:rPr>
          <w:rFonts w:hint="eastAsia" w:ascii="仿宋_GB2312" w:hAnsi="MingLiU" w:eastAsia="仿宋_GB2312" w:cs="宋体"/>
          <w:color w:val="000000"/>
          <w:kern w:val="0"/>
          <w:sz w:val="32"/>
          <w:szCs w:val="32"/>
        </w:rPr>
        <w:t>版）</w:t>
      </w:r>
    </w:p>
    <w:p>
      <w:pPr>
        <w:keepNext/>
        <w:keepLines/>
        <w:shd w:val="clear" w:color="auto" w:fill="FFFFFF"/>
        <w:spacing w:line="330" w:lineRule="exact"/>
        <w:jc w:val="left"/>
        <w:outlineLvl w:val="1"/>
        <w:rPr>
          <w:rFonts w:hint="eastAsia" w:ascii="黑体" w:hAnsi="黑体" w:eastAsia="黑体" w:cs="黑体"/>
          <w:color w:val="000000"/>
          <w:spacing w:val="20"/>
          <w:kern w:val="0"/>
          <w:sz w:val="32"/>
          <w:szCs w:val="32"/>
        </w:rPr>
      </w:pPr>
      <w:r>
        <w:rPr>
          <w:rFonts w:hint="eastAsia" w:ascii="黑体" w:hAnsi="黑体" w:eastAsia="黑体" w:cs="黑体"/>
          <w:color w:val="000000"/>
          <w:spacing w:val="20"/>
          <w:kern w:val="0"/>
          <w:sz w:val="32"/>
          <w:szCs w:val="32"/>
        </w:rPr>
        <w:t>附件1</w:t>
      </w:r>
    </w:p>
    <w:p>
      <w:pPr>
        <w:pStyle w:val="11"/>
      </w:pPr>
    </w:p>
    <w:p>
      <w:pPr>
        <w:keepNext/>
        <w:keepLines/>
        <w:shd w:val="clear" w:color="auto" w:fill="FFFFFF"/>
        <w:spacing w:line="330" w:lineRule="exact"/>
        <w:ind w:firstLine="540" w:firstLineChars="150"/>
        <w:jc w:val="left"/>
        <w:outlineLvl w:val="1"/>
      </w:pPr>
      <w:r>
        <w:rPr>
          <w:rFonts w:hint="eastAsia" w:ascii="黑体" w:hAnsi="黑体" w:eastAsia="黑体" w:cs="宋体"/>
          <w:color w:val="000000"/>
          <w:spacing w:val="20"/>
          <w:kern w:val="0"/>
          <w:sz w:val="32"/>
          <w:szCs w:val="32"/>
        </w:rPr>
        <w:t>宁夏贫困地区健康促进三年攻坚行动具体工作目标</w:t>
      </w:r>
    </w:p>
    <w:tbl>
      <w:tblPr>
        <w:tblStyle w:val="10"/>
        <w:tblW w:w="9322" w:type="dxa"/>
        <w:jc w:val="center"/>
        <w:tblInd w:w="0" w:type="dxa"/>
        <w:tblLayout w:type="fixed"/>
        <w:tblCellMar>
          <w:top w:w="0" w:type="dxa"/>
          <w:left w:w="108" w:type="dxa"/>
          <w:bottom w:w="0" w:type="dxa"/>
          <w:right w:w="108" w:type="dxa"/>
        </w:tblCellMar>
      </w:tblPr>
      <w:tblGrid>
        <w:gridCol w:w="1101"/>
        <w:gridCol w:w="1134"/>
        <w:gridCol w:w="1984"/>
        <w:gridCol w:w="2126"/>
        <w:gridCol w:w="1985"/>
        <w:gridCol w:w="992"/>
      </w:tblGrid>
      <w:tr>
        <w:tblPrEx>
          <w:tblLayout w:type="fixed"/>
          <w:tblCellMar>
            <w:top w:w="0" w:type="dxa"/>
            <w:left w:w="108" w:type="dxa"/>
            <w:bottom w:w="0" w:type="dxa"/>
            <w:right w:w="108" w:type="dxa"/>
          </w:tblCellMar>
        </w:tblPrEx>
        <w:trPr>
          <w:trHeight w:val="461" w:hRule="atLeast"/>
          <w:jc w:val="center"/>
        </w:trPr>
        <w:tc>
          <w:tcPr>
            <w:tcW w:w="1101" w:type="dxa"/>
            <w:tcBorders>
              <w:top w:val="single" w:color="auto" w:sz="4" w:space="0"/>
              <w:left w:val="single" w:color="auto" w:sz="4" w:space="0"/>
            </w:tcBorders>
            <w:shd w:val="clear" w:color="auto" w:fill="FFFFFF"/>
            <w:vAlign w:val="center"/>
          </w:tcPr>
          <w:p>
            <w:pPr>
              <w:shd w:val="clear" w:color="auto" w:fill="FFFFFF"/>
              <w:spacing w:line="210" w:lineRule="exact"/>
              <w:jc w:val="center"/>
              <w:rPr>
                <w:rFonts w:ascii="仿宋_GB2312" w:hAnsi="仿宋_GB2312" w:eastAsia="仿宋_GB2312" w:cs="仿宋_GB2312"/>
                <w:color w:val="000000"/>
                <w:spacing w:val="30"/>
                <w:kern w:val="0"/>
              </w:rPr>
            </w:pPr>
            <w:r>
              <w:rPr>
                <w:rFonts w:hint="eastAsia" w:ascii="仿宋_GB2312" w:hAnsi="仿宋_GB2312" w:eastAsia="仿宋_GB2312" w:cs="仿宋_GB2312"/>
                <w:b/>
                <w:bCs/>
                <w:color w:val="000000"/>
                <w:kern w:val="0"/>
              </w:rPr>
              <w:t>领域</w:t>
            </w:r>
          </w:p>
        </w:tc>
        <w:tc>
          <w:tcPr>
            <w:tcW w:w="1134" w:type="dxa"/>
            <w:tcBorders>
              <w:top w:val="single" w:color="auto" w:sz="4" w:space="0"/>
              <w:left w:val="single" w:color="auto" w:sz="4" w:space="0"/>
            </w:tcBorders>
            <w:shd w:val="clear" w:color="auto" w:fill="FFFFFF"/>
            <w:vAlign w:val="center"/>
          </w:tcPr>
          <w:p>
            <w:pPr>
              <w:shd w:val="clear" w:color="auto" w:fill="FFFFFF"/>
              <w:spacing w:line="210" w:lineRule="exact"/>
              <w:jc w:val="center"/>
              <w:rPr>
                <w:rFonts w:ascii="仿宋_GB2312" w:hAnsi="仿宋_GB2312" w:eastAsia="仿宋_GB2312" w:cs="仿宋_GB2312"/>
                <w:color w:val="000000"/>
                <w:spacing w:val="30"/>
                <w:kern w:val="0"/>
              </w:rPr>
            </w:pPr>
            <w:r>
              <w:rPr>
                <w:rFonts w:hint="eastAsia" w:ascii="仿宋_GB2312" w:hAnsi="仿宋_GB2312" w:eastAsia="仿宋_GB2312" w:cs="仿宋_GB2312"/>
                <w:b/>
                <w:bCs/>
                <w:color w:val="000000"/>
                <w:kern w:val="0"/>
              </w:rPr>
              <w:t>指标</w:t>
            </w:r>
          </w:p>
        </w:tc>
        <w:tc>
          <w:tcPr>
            <w:tcW w:w="1984" w:type="dxa"/>
            <w:tcBorders>
              <w:top w:val="single" w:color="auto" w:sz="4" w:space="0"/>
              <w:left w:val="single" w:color="auto" w:sz="4" w:space="0"/>
            </w:tcBorders>
            <w:shd w:val="clear" w:color="auto" w:fill="FFFFFF"/>
            <w:vAlign w:val="center"/>
          </w:tcPr>
          <w:p>
            <w:pPr>
              <w:shd w:val="clear" w:color="auto" w:fill="FFFFFF"/>
              <w:spacing w:line="210" w:lineRule="exact"/>
              <w:jc w:val="center"/>
              <w:rPr>
                <w:rFonts w:ascii="仿宋_GB2312" w:hAnsi="仿宋_GB2312" w:eastAsia="仿宋_GB2312" w:cs="仿宋_GB2312"/>
                <w:color w:val="000000"/>
                <w:spacing w:val="30"/>
                <w:kern w:val="0"/>
              </w:rPr>
            </w:pPr>
            <w:r>
              <w:rPr>
                <w:rFonts w:hint="eastAsia" w:ascii="仿宋_GB2312" w:hAnsi="仿宋_GB2312" w:eastAsia="仿宋_GB2312" w:cs="仿宋_GB2312"/>
                <w:b/>
                <w:bCs/>
                <w:color w:val="000000"/>
                <w:kern w:val="0"/>
              </w:rPr>
              <w:t>2018</w:t>
            </w:r>
            <w:r>
              <w:rPr>
                <w:rFonts w:hint="eastAsia" w:ascii="仿宋_GB2312" w:hAnsi="仿宋_GB2312" w:eastAsia="仿宋_GB2312" w:cs="仿宋_GB2312"/>
                <w:color w:val="000000"/>
                <w:kern w:val="0"/>
              </w:rPr>
              <w:t> </w:t>
            </w:r>
            <w:r>
              <w:rPr>
                <w:rFonts w:hint="eastAsia" w:ascii="仿宋_GB2312" w:hAnsi="仿宋_GB2312" w:eastAsia="仿宋_GB2312" w:cs="仿宋_GB2312"/>
                <w:b/>
                <w:bCs/>
                <w:color w:val="000000"/>
                <w:kern w:val="0"/>
              </w:rPr>
              <w:t>年</w:t>
            </w:r>
          </w:p>
        </w:tc>
        <w:tc>
          <w:tcPr>
            <w:tcW w:w="2126" w:type="dxa"/>
            <w:tcBorders>
              <w:top w:val="single" w:color="auto" w:sz="4" w:space="0"/>
              <w:left w:val="single" w:color="auto" w:sz="4" w:space="0"/>
            </w:tcBorders>
            <w:shd w:val="clear" w:color="auto" w:fill="FFFFFF"/>
            <w:vAlign w:val="center"/>
          </w:tcPr>
          <w:p>
            <w:pPr>
              <w:shd w:val="clear" w:color="auto" w:fill="FFFFFF"/>
              <w:spacing w:line="210" w:lineRule="exact"/>
              <w:jc w:val="center"/>
              <w:rPr>
                <w:rFonts w:ascii="仿宋_GB2312" w:hAnsi="仿宋_GB2312" w:eastAsia="仿宋_GB2312" w:cs="仿宋_GB2312"/>
                <w:color w:val="000000"/>
                <w:spacing w:val="30"/>
                <w:kern w:val="0"/>
              </w:rPr>
            </w:pPr>
            <w:r>
              <w:rPr>
                <w:rFonts w:hint="eastAsia" w:ascii="仿宋_GB2312" w:hAnsi="仿宋_GB2312" w:eastAsia="仿宋_GB2312" w:cs="仿宋_GB2312"/>
                <w:b/>
                <w:bCs/>
                <w:color w:val="000000"/>
                <w:kern w:val="0"/>
              </w:rPr>
              <w:t>2019</w:t>
            </w:r>
            <w:r>
              <w:rPr>
                <w:rFonts w:hint="eastAsia" w:ascii="仿宋_GB2312" w:hAnsi="仿宋_GB2312" w:eastAsia="仿宋_GB2312" w:cs="仿宋_GB2312"/>
                <w:color w:val="000000"/>
                <w:kern w:val="0"/>
              </w:rPr>
              <w:t> </w:t>
            </w:r>
            <w:r>
              <w:rPr>
                <w:rFonts w:hint="eastAsia" w:ascii="仿宋_GB2312" w:hAnsi="仿宋_GB2312" w:eastAsia="仿宋_GB2312" w:cs="仿宋_GB2312"/>
                <w:b/>
                <w:bCs/>
                <w:color w:val="000000"/>
                <w:kern w:val="0"/>
              </w:rPr>
              <w:t>年</w:t>
            </w:r>
          </w:p>
        </w:tc>
        <w:tc>
          <w:tcPr>
            <w:tcW w:w="1985" w:type="dxa"/>
            <w:tcBorders>
              <w:top w:val="single" w:color="auto" w:sz="4" w:space="0"/>
              <w:left w:val="single" w:color="auto" w:sz="4" w:space="0"/>
            </w:tcBorders>
            <w:shd w:val="clear" w:color="auto" w:fill="FFFFFF"/>
            <w:vAlign w:val="center"/>
          </w:tcPr>
          <w:p>
            <w:pPr>
              <w:shd w:val="clear" w:color="auto" w:fill="FFFFFF"/>
              <w:spacing w:line="210" w:lineRule="exact"/>
              <w:jc w:val="center"/>
              <w:rPr>
                <w:rFonts w:ascii="仿宋_GB2312" w:hAnsi="仿宋_GB2312" w:eastAsia="仿宋_GB2312" w:cs="仿宋_GB2312"/>
                <w:color w:val="000000"/>
                <w:spacing w:val="30"/>
                <w:kern w:val="0"/>
              </w:rPr>
            </w:pPr>
            <w:r>
              <w:rPr>
                <w:rFonts w:hint="eastAsia" w:ascii="仿宋_GB2312" w:hAnsi="仿宋_GB2312" w:eastAsia="仿宋_GB2312" w:cs="仿宋_GB2312"/>
                <w:b/>
                <w:bCs/>
                <w:color w:val="000000"/>
                <w:kern w:val="0"/>
              </w:rPr>
              <w:t>2020</w:t>
            </w:r>
            <w:r>
              <w:rPr>
                <w:rFonts w:hint="eastAsia" w:ascii="仿宋_GB2312" w:hAnsi="仿宋_GB2312" w:eastAsia="仿宋_GB2312" w:cs="仿宋_GB2312"/>
                <w:color w:val="000000"/>
                <w:kern w:val="0"/>
              </w:rPr>
              <w:t> </w:t>
            </w:r>
            <w:r>
              <w:rPr>
                <w:rFonts w:hint="eastAsia" w:ascii="仿宋_GB2312" w:hAnsi="仿宋_GB2312" w:eastAsia="仿宋_GB2312" w:cs="仿宋_GB2312"/>
                <w:b/>
                <w:bCs/>
                <w:color w:val="000000"/>
                <w:kern w:val="0"/>
              </w:rPr>
              <w:t>年</w:t>
            </w:r>
          </w:p>
        </w:tc>
        <w:tc>
          <w:tcPr>
            <w:tcW w:w="992" w:type="dxa"/>
            <w:tcBorders>
              <w:top w:val="single" w:color="auto" w:sz="4" w:space="0"/>
              <w:left w:val="single" w:color="auto" w:sz="4" w:space="0"/>
              <w:right w:val="single" w:color="auto" w:sz="4" w:space="0"/>
            </w:tcBorders>
            <w:shd w:val="clear" w:color="auto" w:fill="FFFFFF"/>
            <w:vAlign w:val="center"/>
          </w:tcPr>
          <w:p>
            <w:pPr>
              <w:shd w:val="clear" w:color="auto" w:fill="FFFFFF"/>
              <w:spacing w:line="210" w:lineRule="exact"/>
              <w:jc w:val="center"/>
              <w:rPr>
                <w:rFonts w:ascii="仿宋_GB2312" w:hAnsi="仿宋_GB2312" w:eastAsia="仿宋_GB2312" w:cs="仿宋_GB2312"/>
                <w:color w:val="000000"/>
                <w:spacing w:val="30"/>
                <w:kern w:val="0"/>
              </w:rPr>
            </w:pPr>
            <w:r>
              <w:rPr>
                <w:rFonts w:hint="eastAsia" w:ascii="仿宋_GB2312" w:hAnsi="仿宋_GB2312" w:eastAsia="仿宋_GB2312" w:cs="仿宋_GB2312"/>
                <w:b/>
                <w:bCs/>
                <w:color w:val="000000"/>
                <w:kern w:val="0"/>
              </w:rPr>
              <w:t>指标</w:t>
            </w:r>
          </w:p>
          <w:p>
            <w:pPr>
              <w:shd w:val="clear" w:color="auto" w:fill="FFFFFF"/>
              <w:spacing w:line="210" w:lineRule="exact"/>
              <w:jc w:val="center"/>
              <w:rPr>
                <w:rFonts w:ascii="仿宋_GB2312" w:hAnsi="仿宋_GB2312" w:eastAsia="仿宋_GB2312" w:cs="仿宋_GB2312"/>
                <w:color w:val="000000"/>
                <w:spacing w:val="30"/>
                <w:kern w:val="0"/>
              </w:rPr>
            </w:pPr>
            <w:r>
              <w:rPr>
                <w:rFonts w:hint="eastAsia" w:ascii="仿宋_GB2312" w:hAnsi="仿宋_GB2312" w:eastAsia="仿宋_GB2312" w:cs="仿宋_GB2312"/>
                <w:b/>
                <w:bCs/>
                <w:color w:val="000000"/>
                <w:kern w:val="0"/>
              </w:rPr>
              <w:t>性质</w:t>
            </w:r>
          </w:p>
        </w:tc>
      </w:tr>
      <w:tr>
        <w:tblPrEx>
          <w:tblLayout w:type="fixed"/>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tcBorders>
            <w:shd w:val="clear" w:color="auto" w:fill="FFFFFF"/>
            <w:vAlign w:val="center"/>
          </w:tcPr>
          <w:p>
            <w:pPr>
              <w:shd w:val="clear" w:color="auto" w:fill="FFFFFF"/>
              <w:spacing w:line="398"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健康教育 进乡村</w:t>
            </w:r>
          </w:p>
        </w:tc>
        <w:tc>
          <w:tcPr>
            <w:tcW w:w="1134" w:type="dxa"/>
            <w:tcBorders>
              <w:top w:val="single" w:color="auto" w:sz="4" w:space="0"/>
              <w:left w:val="single" w:color="auto" w:sz="4" w:space="0"/>
            </w:tcBorders>
            <w:shd w:val="clear" w:color="auto" w:fill="FFFFFF"/>
            <w:vAlign w:val="center"/>
          </w:tcPr>
          <w:p>
            <w:pPr>
              <w:shd w:val="clear" w:color="auto" w:fill="FFFFFF"/>
              <w:spacing w:line="403"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举办健康 讲座</w:t>
            </w:r>
          </w:p>
        </w:tc>
        <w:tc>
          <w:tcPr>
            <w:tcW w:w="1984" w:type="dxa"/>
            <w:tcBorders>
              <w:top w:val="single" w:color="auto" w:sz="4" w:space="0"/>
              <w:left w:val="single" w:color="auto" w:sz="4" w:space="0"/>
            </w:tcBorders>
            <w:shd w:val="clear" w:color="auto" w:fill="FFFFFF"/>
            <w:vAlign w:val="center"/>
          </w:tcPr>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每村每2月不少于1次</w:t>
            </w:r>
          </w:p>
        </w:tc>
        <w:tc>
          <w:tcPr>
            <w:tcW w:w="2126" w:type="dxa"/>
            <w:tcBorders>
              <w:top w:val="single" w:color="auto" w:sz="4" w:space="0"/>
              <w:left w:val="single" w:color="auto" w:sz="4" w:space="0"/>
            </w:tcBorders>
            <w:shd w:val="clear" w:color="auto" w:fill="FFFFFF"/>
            <w:vAlign w:val="center"/>
          </w:tcPr>
          <w:p>
            <w:pPr>
              <w:shd w:val="clear" w:color="auto" w:fill="FFFFFF"/>
              <w:spacing w:line="403"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每村每 2 月 不少于 1 次</w:t>
            </w:r>
          </w:p>
        </w:tc>
        <w:tc>
          <w:tcPr>
            <w:tcW w:w="1985" w:type="dxa"/>
            <w:tcBorders>
              <w:top w:val="single" w:color="auto" w:sz="4" w:space="0"/>
              <w:left w:val="single" w:color="auto" w:sz="4" w:space="0"/>
            </w:tcBorders>
            <w:shd w:val="clear" w:color="auto" w:fill="FFFFFF"/>
            <w:vAlign w:val="center"/>
          </w:tcPr>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每村每2月不少于1次</w:t>
            </w:r>
          </w:p>
        </w:tc>
        <w:tc>
          <w:tcPr>
            <w:tcW w:w="992" w:type="dxa"/>
            <w:tcBorders>
              <w:top w:val="single" w:color="auto" w:sz="4" w:space="0"/>
              <w:left w:val="single" w:color="auto" w:sz="4" w:space="0"/>
              <w:righ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约束性</w:t>
            </w:r>
          </w:p>
        </w:tc>
      </w:tr>
      <w:tr>
        <w:tblPrEx>
          <w:tblLayout w:type="fixed"/>
          <w:tblCellMar>
            <w:top w:w="0" w:type="dxa"/>
            <w:left w:w="108" w:type="dxa"/>
            <w:bottom w:w="0" w:type="dxa"/>
            <w:right w:w="108" w:type="dxa"/>
          </w:tblCellMar>
        </w:tblPrEx>
        <w:trPr>
          <w:trHeight w:val="2469" w:hRule="atLeast"/>
          <w:jc w:val="center"/>
        </w:trPr>
        <w:tc>
          <w:tcPr>
            <w:tcW w:w="1101" w:type="dxa"/>
            <w:vMerge w:val="restart"/>
            <w:tcBorders>
              <w:top w:val="single" w:color="auto" w:sz="4" w:space="0"/>
              <w:left w:val="single" w:color="auto" w:sz="4" w:space="0"/>
            </w:tcBorders>
            <w:shd w:val="clear" w:color="auto" w:fill="FFFFFF"/>
            <w:vAlign w:val="center"/>
          </w:tcPr>
          <w:p>
            <w:pPr>
              <w:shd w:val="clear" w:color="auto" w:fill="FFFFFF"/>
              <w:spacing w:line="394"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健康教育 进家庭</w:t>
            </w:r>
          </w:p>
        </w:tc>
        <w:tc>
          <w:tcPr>
            <w:tcW w:w="1134" w:type="dxa"/>
            <w:tcBorders>
              <w:top w:val="single" w:color="auto" w:sz="4" w:space="0"/>
              <w:left w:val="single" w:color="auto" w:sz="4" w:space="0"/>
            </w:tcBorders>
            <w:shd w:val="clear" w:color="auto" w:fill="FFFFFF"/>
            <w:vAlign w:val="center"/>
          </w:tcPr>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一家一张 “明白 纸”</w:t>
            </w:r>
          </w:p>
        </w:tc>
        <w:tc>
          <w:tcPr>
            <w:tcW w:w="1984" w:type="dxa"/>
            <w:tcBorders>
              <w:top w:val="single" w:color="auto" w:sz="4" w:space="0"/>
              <w:left w:val="single" w:color="auto" w:sz="4" w:space="0"/>
            </w:tcBorders>
            <w:shd w:val="clear" w:color="auto" w:fill="FFFFFF"/>
            <w:vAlign w:val="center"/>
          </w:tcPr>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覆盖30%贫困患者家庭，每年度每个患病贫困户不少于1份。</w:t>
            </w:r>
          </w:p>
        </w:tc>
        <w:tc>
          <w:tcPr>
            <w:tcW w:w="2126" w:type="dxa"/>
            <w:tcBorders>
              <w:top w:val="single" w:color="auto" w:sz="4" w:space="0"/>
              <w:left w:val="single" w:color="auto" w:sz="4" w:space="0"/>
            </w:tcBorders>
            <w:shd w:val="clear" w:color="auto" w:fill="FFFFFF"/>
            <w:vAlign w:val="center"/>
          </w:tcPr>
          <w:p>
            <w:pPr>
              <w:shd w:val="clear" w:color="auto" w:fill="FFFFFF"/>
              <w:spacing w:line="394"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覆盖全部贫困患者家庭，每年 度每个贫困患者家庭不少于 1份。</w:t>
            </w:r>
          </w:p>
        </w:tc>
        <w:tc>
          <w:tcPr>
            <w:tcW w:w="1985" w:type="dxa"/>
            <w:tcBorders>
              <w:top w:val="single" w:color="auto" w:sz="4" w:space="0"/>
              <w:left w:val="single" w:color="auto" w:sz="4" w:space="0"/>
            </w:tcBorders>
            <w:shd w:val="clear" w:color="auto" w:fill="FFFFFF"/>
            <w:vAlign w:val="center"/>
          </w:tcPr>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覆盖全部贫困患者家庭，每年度每个贫困患者家庭不少于1 份。</w:t>
            </w:r>
          </w:p>
        </w:tc>
        <w:tc>
          <w:tcPr>
            <w:tcW w:w="992" w:type="dxa"/>
            <w:tcBorders>
              <w:top w:val="single" w:color="auto" w:sz="4" w:space="0"/>
              <w:left w:val="single" w:color="auto" w:sz="4" w:space="0"/>
              <w:righ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约束性</w:t>
            </w:r>
          </w:p>
        </w:tc>
      </w:tr>
      <w:tr>
        <w:tblPrEx>
          <w:tblLayout w:type="fixed"/>
          <w:tblCellMar>
            <w:top w:w="0" w:type="dxa"/>
            <w:left w:w="108" w:type="dxa"/>
            <w:bottom w:w="0" w:type="dxa"/>
            <w:right w:w="108" w:type="dxa"/>
          </w:tblCellMar>
        </w:tblPrEx>
        <w:trPr>
          <w:trHeight w:val="2395" w:hRule="atLeast"/>
          <w:jc w:val="center"/>
        </w:trPr>
        <w:tc>
          <w:tcPr>
            <w:tcW w:w="1101" w:type="dxa"/>
            <w:vMerge w:val="continue"/>
            <w:tcBorders>
              <w:top w:val="single" w:color="auto" w:sz="4" w:space="0"/>
              <w:left w:val="single" w:color="auto" w:sz="4" w:space="0"/>
            </w:tcBorders>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134" w:type="dxa"/>
            <w:tcBorders>
              <w:top w:val="single" w:color="auto" w:sz="4" w:space="0"/>
              <w:left w:val="single" w:color="auto" w:sz="4" w:space="0"/>
            </w:tcBorders>
            <w:shd w:val="clear" w:color="auto" w:fill="FFFFFF"/>
            <w:vAlign w:val="center"/>
          </w:tcPr>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一家一个 “明白 人”</w:t>
            </w:r>
          </w:p>
        </w:tc>
        <w:tc>
          <w:tcPr>
            <w:tcW w:w="1984" w:type="dxa"/>
            <w:tcBorders>
              <w:top w:val="single" w:color="auto" w:sz="4" w:space="0"/>
              <w:left w:val="single" w:color="auto" w:sz="4" w:space="0"/>
            </w:tcBorders>
            <w:shd w:val="clear" w:color="auto" w:fill="FFFFFF"/>
            <w:vAlign w:val="center"/>
          </w:tcPr>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覆盖30%贫困患者家庭，在每个贫困患者家庭中至少培训1名家庭成员。</w:t>
            </w:r>
          </w:p>
        </w:tc>
        <w:tc>
          <w:tcPr>
            <w:tcW w:w="2126" w:type="dxa"/>
            <w:tcBorders>
              <w:top w:val="single" w:color="auto" w:sz="4" w:space="0"/>
              <w:left w:val="single" w:color="auto" w:sz="4" w:space="0"/>
            </w:tcBorders>
            <w:shd w:val="clear" w:color="auto" w:fill="FFFFFF"/>
            <w:vAlign w:val="center"/>
          </w:tcPr>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覆盖全部贫困患者家庭，在每个贫困患者家庭中至少培训1名家庭成员。</w:t>
            </w:r>
          </w:p>
        </w:tc>
        <w:tc>
          <w:tcPr>
            <w:tcW w:w="1985" w:type="dxa"/>
            <w:tcBorders>
              <w:top w:val="single" w:color="auto" w:sz="4" w:space="0"/>
              <w:left w:val="single" w:color="auto" w:sz="4" w:space="0"/>
            </w:tcBorders>
            <w:shd w:val="clear" w:color="auto" w:fill="FFFFFF"/>
            <w:vAlign w:val="center"/>
          </w:tcPr>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覆盖全部贫困患者家庭，在每个贫困患者家庭中至少培训1 名家庭成员。</w:t>
            </w:r>
          </w:p>
        </w:tc>
        <w:tc>
          <w:tcPr>
            <w:tcW w:w="992" w:type="dxa"/>
            <w:tcBorders>
              <w:top w:val="single" w:color="auto" w:sz="4" w:space="0"/>
              <w:left w:val="single" w:color="auto" w:sz="4" w:space="0"/>
              <w:righ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约束性</w:t>
            </w:r>
          </w:p>
        </w:tc>
      </w:tr>
      <w:tr>
        <w:tblPrEx>
          <w:tblLayout w:type="fixed"/>
          <w:tblCellMar>
            <w:top w:w="0" w:type="dxa"/>
            <w:left w:w="108" w:type="dxa"/>
            <w:bottom w:w="0" w:type="dxa"/>
            <w:right w:w="108" w:type="dxa"/>
          </w:tblCellMar>
        </w:tblPrEx>
        <w:trPr>
          <w:trHeight w:val="1440" w:hRule="atLeast"/>
          <w:jc w:val="center"/>
        </w:trPr>
        <w:tc>
          <w:tcPr>
            <w:tcW w:w="1101" w:type="dxa"/>
            <w:vMerge w:val="continue"/>
            <w:tcBorders>
              <w:top w:val="single" w:color="auto" w:sz="4" w:space="0"/>
              <w:left w:val="single" w:color="auto" w:sz="4" w:space="0"/>
            </w:tcBorders>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134" w:type="dxa"/>
            <w:tcBorders>
              <w:top w:val="single" w:color="auto" w:sz="4" w:space="0"/>
              <w:left w:val="single" w:color="auto" w:sz="4" w:space="0"/>
            </w:tcBorders>
            <w:shd w:val="clear" w:color="auto" w:fill="FFFFFF"/>
            <w:vAlign w:val="center"/>
          </w:tcPr>
          <w:p>
            <w:pPr>
              <w:shd w:val="clear" w:color="auto" w:fill="FFFFFF"/>
              <w:spacing w:line="389"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一家一份 实用工具</w:t>
            </w:r>
          </w:p>
        </w:tc>
        <w:tc>
          <w:tcPr>
            <w:tcW w:w="1984" w:type="dxa"/>
            <w:tcBorders>
              <w:top w:val="single" w:color="auto" w:sz="4" w:space="0"/>
              <w:left w:val="single" w:color="auto" w:sz="4" w:space="0"/>
            </w:tcBorders>
            <w:shd w:val="clear" w:color="auto" w:fill="FFFFFF"/>
            <w:vAlign w:val="center"/>
          </w:tcPr>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覆盖30%贫困患者家庭，每户不少于 1 份。</w:t>
            </w:r>
          </w:p>
        </w:tc>
        <w:tc>
          <w:tcPr>
            <w:tcW w:w="2126" w:type="dxa"/>
            <w:tcBorders>
              <w:top w:val="single" w:color="auto" w:sz="4" w:space="0"/>
              <w:left w:val="single" w:color="auto" w:sz="4" w:space="0"/>
            </w:tcBorders>
            <w:shd w:val="clear" w:color="auto" w:fill="FFFFFF"/>
            <w:vAlign w:val="center"/>
          </w:tcPr>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覆盖全部贫困患者家庭，每户不少于1份。</w:t>
            </w:r>
          </w:p>
        </w:tc>
        <w:tc>
          <w:tcPr>
            <w:tcW w:w="1985" w:type="dxa"/>
            <w:tcBorders>
              <w:top w:val="single" w:color="auto" w:sz="4" w:space="0"/>
              <w:left w:val="single" w:color="auto" w:sz="4" w:space="0"/>
            </w:tcBorders>
            <w:shd w:val="clear" w:color="auto" w:fill="FFFFFF"/>
            <w:vAlign w:val="center"/>
          </w:tcPr>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覆盖全部贫困患者家庭，每户不少于1份。</w:t>
            </w:r>
          </w:p>
        </w:tc>
        <w:tc>
          <w:tcPr>
            <w:tcW w:w="992" w:type="dxa"/>
            <w:tcBorders>
              <w:top w:val="single" w:color="auto" w:sz="4" w:space="0"/>
              <w:left w:val="single" w:color="auto" w:sz="4" w:space="0"/>
              <w:righ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约束性</w:t>
            </w:r>
          </w:p>
        </w:tc>
      </w:tr>
      <w:tr>
        <w:tblPrEx>
          <w:tblLayout w:type="fixed"/>
          <w:tblCellMar>
            <w:top w:w="0" w:type="dxa"/>
            <w:left w:w="108" w:type="dxa"/>
            <w:bottom w:w="0" w:type="dxa"/>
            <w:right w:w="108" w:type="dxa"/>
          </w:tblCellMar>
        </w:tblPrEx>
        <w:trPr>
          <w:trHeight w:val="1392" w:hRule="atLeast"/>
          <w:jc w:val="center"/>
        </w:trPr>
        <w:tc>
          <w:tcPr>
            <w:tcW w:w="1101" w:type="dxa"/>
            <w:tcBorders>
              <w:top w:val="single" w:color="auto" w:sz="4" w:space="0"/>
              <w:left w:val="single" w:color="auto" w:sz="4" w:space="0"/>
            </w:tcBorders>
            <w:shd w:val="clear" w:color="auto" w:fill="FFFFFF"/>
            <w:vAlign w:val="center"/>
          </w:tcPr>
          <w:p>
            <w:pPr>
              <w:shd w:val="clear" w:color="auto" w:fill="FFFFFF"/>
              <w:spacing w:line="398"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建设健康 学校行动</w:t>
            </w:r>
          </w:p>
        </w:tc>
        <w:tc>
          <w:tcPr>
            <w:tcW w:w="1134" w:type="dxa"/>
            <w:tcBorders>
              <w:top w:val="single" w:color="auto" w:sz="4" w:space="0"/>
              <w:left w:val="single" w:color="auto" w:sz="4" w:space="0"/>
            </w:tcBorders>
            <w:shd w:val="clear" w:color="auto" w:fill="FFFFFF"/>
            <w:vAlign w:val="center"/>
          </w:tcPr>
          <w:p>
            <w:pPr>
              <w:shd w:val="clear" w:color="auto" w:fill="FFFFFF"/>
              <w:spacing w:line="394"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建设健康 促进学校</w:t>
            </w:r>
          </w:p>
        </w:tc>
        <w:tc>
          <w:tcPr>
            <w:tcW w:w="1984" w:type="dxa"/>
            <w:tcBorders>
              <w:top w:val="single" w:color="auto" w:sz="4" w:space="0"/>
              <w:left w:val="single" w:color="auto" w:sz="4" w:space="0"/>
            </w:tcBorders>
            <w:shd w:val="clear" w:color="auto" w:fill="FFFFFF"/>
            <w:vAlign w:val="center"/>
          </w:tcPr>
          <w:p>
            <w:pPr>
              <w:shd w:val="clear" w:color="auto" w:fill="FFFFFF"/>
              <w:spacing w:line="480" w:lineRule="auto"/>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启动工作</w:t>
            </w:r>
          </w:p>
        </w:tc>
        <w:tc>
          <w:tcPr>
            <w:tcW w:w="2126" w:type="dxa"/>
            <w:tcBorders>
              <w:top w:val="single" w:color="auto" w:sz="4" w:space="0"/>
              <w:left w:val="single" w:color="auto" w:sz="4" w:space="0"/>
            </w:tcBorders>
            <w:shd w:val="clear" w:color="auto" w:fill="FFFFFF"/>
            <w:vAlign w:val="center"/>
          </w:tcPr>
          <w:p>
            <w:pPr>
              <w:shd w:val="clear" w:color="auto" w:fill="FFFFFF"/>
              <w:spacing w:line="403"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20%中小学校达到健康促进学校标准</w:t>
            </w:r>
          </w:p>
        </w:tc>
        <w:tc>
          <w:tcPr>
            <w:tcW w:w="1985" w:type="dxa"/>
            <w:tcBorders>
              <w:top w:val="single" w:color="auto" w:sz="4" w:space="0"/>
              <w:left w:val="single" w:color="auto" w:sz="4" w:space="0"/>
            </w:tcBorders>
            <w:shd w:val="clear" w:color="auto" w:fill="FFFFFF"/>
            <w:vAlign w:val="center"/>
          </w:tcPr>
          <w:p>
            <w:pPr>
              <w:shd w:val="clear" w:color="auto" w:fill="FFFFFF"/>
              <w:spacing w:line="403"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50%中小学校达到健康促进学校标准</w:t>
            </w:r>
          </w:p>
        </w:tc>
        <w:tc>
          <w:tcPr>
            <w:tcW w:w="992" w:type="dxa"/>
            <w:tcBorders>
              <w:top w:val="single" w:color="auto" w:sz="4" w:space="0"/>
              <w:left w:val="single" w:color="auto" w:sz="4" w:space="0"/>
              <w:righ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约束性</w:t>
            </w:r>
          </w:p>
        </w:tc>
      </w:tr>
      <w:tr>
        <w:tblPrEx>
          <w:tblLayout w:type="fixed"/>
          <w:tblCellMar>
            <w:top w:w="0" w:type="dxa"/>
            <w:left w:w="108" w:type="dxa"/>
            <w:bottom w:w="0" w:type="dxa"/>
            <w:right w:w="108" w:type="dxa"/>
          </w:tblCellMar>
        </w:tblPrEx>
        <w:trPr>
          <w:trHeight w:val="1627" w:hRule="atLeast"/>
          <w:jc w:val="center"/>
        </w:trPr>
        <w:tc>
          <w:tcPr>
            <w:tcW w:w="1101" w:type="dxa"/>
            <w:tcBorders>
              <w:top w:val="single" w:color="auto" w:sz="4" w:space="0"/>
              <w:left w:val="single" w:color="auto" w:sz="4" w:space="0"/>
              <w:bottom w:val="single" w:color="auto" w:sz="4" w:space="0"/>
            </w:tcBorders>
            <w:shd w:val="clear" w:color="auto" w:fill="FFFFFF"/>
            <w:vAlign w:val="center"/>
          </w:tcPr>
          <w:p>
            <w:pPr>
              <w:shd w:val="clear" w:color="auto" w:fill="FFFFFF"/>
              <w:spacing w:line="398"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健康教育 进医疗 机构</w:t>
            </w:r>
          </w:p>
        </w:tc>
        <w:tc>
          <w:tcPr>
            <w:tcW w:w="1134" w:type="dxa"/>
            <w:tcBorders>
              <w:top w:val="single" w:color="auto" w:sz="4" w:space="0"/>
              <w:left w:val="single" w:color="auto" w:sz="4" w:space="0"/>
              <w:bottom w:val="single" w:color="auto" w:sz="4" w:space="0"/>
            </w:tcBorders>
            <w:shd w:val="clear" w:color="auto" w:fill="FFFFFF"/>
            <w:vAlign w:val="center"/>
          </w:tcPr>
          <w:p>
            <w:pPr>
              <w:shd w:val="clear" w:color="auto" w:fill="FFFFFF"/>
              <w:spacing w:line="394"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建设健康 促进医院</w:t>
            </w:r>
          </w:p>
        </w:tc>
        <w:tc>
          <w:tcPr>
            <w:tcW w:w="1984" w:type="dxa"/>
            <w:tcBorders>
              <w:top w:val="single" w:color="auto" w:sz="4" w:space="0"/>
              <w:left w:val="single" w:color="auto" w:sz="4" w:space="0"/>
              <w:bottom w:val="single" w:color="auto" w:sz="4" w:space="0"/>
            </w:tcBorders>
            <w:shd w:val="clear" w:color="auto" w:fill="FFFFFF"/>
            <w:vAlign w:val="center"/>
          </w:tcPr>
          <w:p>
            <w:pPr>
              <w:shd w:val="clear" w:color="auto" w:fill="FFFFFF"/>
              <w:spacing w:line="403"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10%医疗机构达到健康促进医院标准</w:t>
            </w:r>
          </w:p>
        </w:tc>
        <w:tc>
          <w:tcPr>
            <w:tcW w:w="2126" w:type="dxa"/>
            <w:tcBorders>
              <w:top w:val="single" w:color="auto" w:sz="4" w:space="0"/>
              <w:left w:val="single" w:color="auto" w:sz="4" w:space="0"/>
              <w:bottom w:val="single" w:color="auto" w:sz="4" w:space="0"/>
            </w:tcBorders>
            <w:shd w:val="clear" w:color="auto" w:fill="FFFFFF"/>
            <w:vAlign w:val="center"/>
          </w:tcPr>
          <w:p>
            <w:pPr>
              <w:shd w:val="clear" w:color="auto" w:fill="FFFFFF"/>
              <w:spacing w:line="403"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20%医疗机构达到健康促进医院标准</w:t>
            </w:r>
          </w:p>
        </w:tc>
        <w:tc>
          <w:tcPr>
            <w:tcW w:w="1985" w:type="dxa"/>
            <w:tcBorders>
              <w:top w:val="single" w:color="auto" w:sz="4" w:space="0"/>
              <w:left w:val="single" w:color="auto" w:sz="4" w:space="0"/>
              <w:bottom w:val="single" w:color="auto" w:sz="4" w:space="0"/>
            </w:tcBorders>
            <w:shd w:val="clear" w:color="auto" w:fill="FFFFFF"/>
            <w:vAlign w:val="center"/>
          </w:tcPr>
          <w:p>
            <w:pPr>
              <w:shd w:val="clear" w:color="auto" w:fill="FFFFFF"/>
              <w:spacing w:line="403"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40%医疗机构达到健康促进医院标准</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约束性</w:t>
            </w:r>
          </w:p>
        </w:tc>
      </w:tr>
    </w:tbl>
    <w:p>
      <w:pPr>
        <w:widowControl/>
        <w:jc w:val="left"/>
        <w:rPr>
          <w:rFonts w:hint="eastAsia" w:ascii="仿宋_GB2312" w:hAnsi="仿宋_GB2312" w:eastAsia="仿宋_GB2312" w:cs="仿宋_GB2312"/>
          <w:color w:val="000000" w:themeColor="text1"/>
          <w:kern w:val="0"/>
          <w:sz w:val="21"/>
          <w:szCs w:val="21"/>
          <w14:textFill>
            <w14:solidFill>
              <w14:schemeClr w14:val="tx1"/>
            </w14:solidFill>
          </w14:textFill>
        </w:rPr>
        <w:sectPr>
          <w:pgSz w:w="11909" w:h="16838"/>
          <w:pgMar w:top="1418" w:right="1418" w:bottom="1418" w:left="1588" w:header="720" w:footer="720" w:gutter="0"/>
          <w:cols w:space="720" w:num="1"/>
          <w:docGrid w:type="lines" w:linePitch="360" w:charSpace="0"/>
        </w:sectPr>
      </w:pPr>
    </w:p>
    <w:tbl>
      <w:tblPr>
        <w:tblStyle w:val="10"/>
        <w:tblW w:w="9640" w:type="dxa"/>
        <w:jc w:val="center"/>
        <w:tblInd w:w="-176" w:type="dxa"/>
        <w:tblLayout w:type="fixed"/>
        <w:tblCellMar>
          <w:top w:w="0" w:type="dxa"/>
          <w:left w:w="108" w:type="dxa"/>
          <w:bottom w:w="0" w:type="dxa"/>
          <w:right w:w="108" w:type="dxa"/>
        </w:tblCellMar>
      </w:tblPr>
      <w:tblGrid>
        <w:gridCol w:w="1135"/>
        <w:gridCol w:w="1276"/>
        <w:gridCol w:w="2157"/>
        <w:gridCol w:w="2095"/>
        <w:gridCol w:w="2268"/>
        <w:gridCol w:w="709"/>
      </w:tblGrid>
      <w:tr>
        <w:tblPrEx>
          <w:tblLayout w:type="fixed"/>
          <w:tblCellMar>
            <w:top w:w="0" w:type="dxa"/>
            <w:left w:w="108" w:type="dxa"/>
            <w:bottom w:w="0" w:type="dxa"/>
            <w:right w:w="108" w:type="dxa"/>
          </w:tblCellMar>
        </w:tblPrEx>
        <w:trPr>
          <w:trHeight w:val="5626" w:hRule="atLeast"/>
          <w:jc w:val="center"/>
        </w:trPr>
        <w:tc>
          <w:tcPr>
            <w:tcW w:w="1135" w:type="dxa"/>
            <w:vMerge w:val="restart"/>
            <w:tcBorders>
              <w:top w:val="single" w:color="auto" w:sz="4" w:space="0"/>
              <w:left w:val="single" w:color="auto" w:sz="4" w:space="0"/>
            </w:tcBorders>
            <w:shd w:val="clear" w:color="auto" w:fill="FFFFFF"/>
          </w:tcPr>
          <w:p>
            <w:pPr>
              <w:shd w:val="clear" w:color="auto" w:fill="FFFFFF"/>
              <w:spacing w:line="394"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健康教育 阵地建设</w:t>
            </w:r>
          </w:p>
        </w:tc>
        <w:tc>
          <w:tcPr>
            <w:tcW w:w="1276" w:type="dxa"/>
            <w:tcBorders>
              <w:top w:val="single" w:color="auto" w:sz="4" w:space="0"/>
              <w:left w:val="single" w:color="auto" w:sz="4" w:space="0"/>
            </w:tcBorders>
            <w:shd w:val="clear" w:color="auto" w:fill="FFFFFF"/>
          </w:tcPr>
          <w:p>
            <w:pPr>
              <w:shd w:val="clear" w:color="auto" w:fill="FFFFFF"/>
              <w:spacing w:line="394"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394"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设置健康 教育宣传 栏</w:t>
            </w:r>
          </w:p>
        </w:tc>
        <w:tc>
          <w:tcPr>
            <w:tcW w:w="2157" w:type="dxa"/>
            <w:tcBorders>
              <w:top w:val="single" w:color="auto" w:sz="4" w:space="0"/>
              <w:left w:val="single" w:color="auto" w:sz="4" w:space="0"/>
            </w:tcBorders>
            <w:shd w:val="clear" w:color="auto" w:fill="FFFFFF"/>
            <w:vAlign w:val="center"/>
          </w:tcPr>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贫困地区所有乡镇卫生院和社区卫生服务中心设置健康教育宣传栏不少于2个， 卫生室和社区卫生服务站宣传栏不少于1个。50% 的村（居），每村不少于1块， 面积不低于2平 方米，每2个月更新一次内容。</w:t>
            </w:r>
          </w:p>
        </w:tc>
        <w:tc>
          <w:tcPr>
            <w:tcW w:w="2095" w:type="dxa"/>
            <w:tcBorders>
              <w:top w:val="single" w:color="auto" w:sz="4" w:space="0"/>
              <w:left w:val="single" w:color="auto" w:sz="4" w:space="0"/>
            </w:tcBorders>
            <w:shd w:val="clear" w:color="auto" w:fill="FFFFFF"/>
            <w:vAlign w:val="center"/>
          </w:tcPr>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贫困地区所有乡镇卫生院和社区卫生服务中心设置健康 教育宣传栏不少于2个，卫生室和社区卫生服务站宣传栏 不少于1个。每 村（居）不少于 1块，面积不低于2平方米，每 2个月更新一次内容。</w:t>
            </w:r>
          </w:p>
        </w:tc>
        <w:tc>
          <w:tcPr>
            <w:tcW w:w="2268" w:type="dxa"/>
            <w:tcBorders>
              <w:top w:val="single" w:color="auto" w:sz="4" w:space="0"/>
              <w:left w:val="single" w:color="auto" w:sz="4" w:space="0"/>
            </w:tcBorders>
            <w:shd w:val="clear" w:color="auto" w:fill="FFFFFF"/>
            <w:vAlign w:val="center"/>
          </w:tcPr>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贫困地区所有乡镇卫生院和社区卫生服务 中心设置健康教育宣传栏不少于2个，卫生 室和社区卫生服务站宣传栏不少于1个。每 村（居）不少于 1块，面积不低于2平方米，每2个月更新一次内容。</w:t>
            </w:r>
          </w:p>
        </w:tc>
        <w:tc>
          <w:tcPr>
            <w:tcW w:w="709" w:type="dxa"/>
            <w:tcBorders>
              <w:top w:val="single" w:color="auto" w:sz="4" w:space="0"/>
              <w:left w:val="single" w:color="auto" w:sz="4" w:space="0"/>
              <w:right w:val="single" w:color="auto" w:sz="4" w:space="0"/>
            </w:tcBorders>
            <w:shd w:val="clear" w:color="auto" w:fill="FFFFFF"/>
          </w:tcPr>
          <w:p>
            <w:pPr>
              <w:shd w:val="clear" w:color="auto" w:fill="FFFFFF"/>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约束性</w:t>
            </w:r>
          </w:p>
        </w:tc>
      </w:tr>
      <w:tr>
        <w:tblPrEx>
          <w:tblLayout w:type="fixed"/>
          <w:tblCellMar>
            <w:top w:w="0" w:type="dxa"/>
            <w:left w:w="108" w:type="dxa"/>
            <w:bottom w:w="0" w:type="dxa"/>
            <w:right w:w="108" w:type="dxa"/>
          </w:tblCellMar>
        </w:tblPrEx>
        <w:trPr>
          <w:trHeight w:val="4008" w:hRule="atLeast"/>
          <w:jc w:val="center"/>
        </w:trPr>
        <w:tc>
          <w:tcPr>
            <w:tcW w:w="1135" w:type="dxa"/>
            <w:vMerge w:val="continue"/>
            <w:tcBorders>
              <w:top w:val="single" w:color="auto" w:sz="4" w:space="0"/>
              <w:left w:val="single" w:color="auto" w:sz="4" w:space="0"/>
            </w:tcBorders>
            <w:vAlign w:val="center"/>
          </w:tcPr>
          <w:p>
            <w:pPr>
              <w:widowControl/>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276" w:type="dxa"/>
            <w:tcBorders>
              <w:top w:val="single" w:color="auto" w:sz="4" w:space="0"/>
              <w:left w:val="single" w:color="auto" w:sz="4" w:space="0"/>
            </w:tcBorders>
            <w:shd w:val="clear" w:color="auto" w:fill="FFFFFF"/>
          </w:tcPr>
          <w:p>
            <w:pPr>
              <w:shd w:val="clear" w:color="auto" w:fill="FFFFFF"/>
              <w:spacing w:line="403"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403"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403"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spacing w:line="403"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开办健康 教育栏目</w:t>
            </w:r>
          </w:p>
        </w:tc>
        <w:tc>
          <w:tcPr>
            <w:tcW w:w="2157" w:type="dxa"/>
            <w:tcBorders>
              <w:top w:val="single" w:color="auto" w:sz="4" w:space="0"/>
              <w:left w:val="single" w:color="auto" w:sz="4" w:space="0"/>
            </w:tcBorders>
            <w:shd w:val="clear" w:color="auto" w:fill="FFFFFF"/>
            <w:vAlign w:val="center"/>
          </w:tcPr>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自治区每周播出健康教育栏目不少于2条（次）各市、县每周刊播不少于3条 (次），播出健康主题公益广告累计每月不少于 1 次。</w:t>
            </w:r>
          </w:p>
        </w:tc>
        <w:tc>
          <w:tcPr>
            <w:tcW w:w="2095" w:type="dxa"/>
            <w:tcBorders>
              <w:top w:val="single" w:color="auto" w:sz="4" w:space="0"/>
              <w:left w:val="single" w:color="auto" w:sz="4" w:space="0"/>
            </w:tcBorders>
            <w:shd w:val="clear" w:color="auto" w:fill="FFFFFF"/>
            <w:vAlign w:val="center"/>
          </w:tcPr>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自治区每周播出健康教育栏目不少于2条 (次），各市、县每周刊播不少于3条（次），播出健康主题公益广告累计 每月不少于1 次。</w:t>
            </w:r>
          </w:p>
        </w:tc>
        <w:tc>
          <w:tcPr>
            <w:tcW w:w="2268" w:type="dxa"/>
            <w:tcBorders>
              <w:top w:val="single" w:color="auto" w:sz="4" w:space="0"/>
              <w:left w:val="single" w:color="auto" w:sz="4" w:space="0"/>
            </w:tcBorders>
            <w:shd w:val="clear" w:color="auto" w:fill="FFFFFF"/>
            <w:vAlign w:val="center"/>
          </w:tcPr>
          <w:p>
            <w:pPr>
              <w:shd w:val="clear" w:color="auto" w:fill="FFFFFF"/>
              <w:spacing w:line="39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自治区每周播出健康教育栏目不少于2条（次），各市、县每周刊播 不少于3条（次） 播出健康主题公益广告累计每月不少于1次。</w:t>
            </w:r>
          </w:p>
        </w:tc>
        <w:tc>
          <w:tcPr>
            <w:tcW w:w="709" w:type="dxa"/>
            <w:tcBorders>
              <w:top w:val="single" w:color="auto" w:sz="4" w:space="0"/>
              <w:left w:val="single" w:color="auto" w:sz="4" w:space="0"/>
              <w:right w:val="single" w:color="auto" w:sz="4" w:space="0"/>
            </w:tcBorders>
            <w:shd w:val="clear" w:color="auto" w:fill="FFFFFF"/>
          </w:tcPr>
          <w:p>
            <w:pPr>
              <w:shd w:val="clear" w:color="auto" w:fill="FFFFFF"/>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约束性</w:t>
            </w:r>
          </w:p>
        </w:tc>
      </w:tr>
      <w:tr>
        <w:tblPrEx>
          <w:tblLayout w:type="fixed"/>
          <w:tblCellMar>
            <w:top w:w="0" w:type="dxa"/>
            <w:left w:w="108" w:type="dxa"/>
            <w:bottom w:w="0" w:type="dxa"/>
            <w:right w:w="108" w:type="dxa"/>
          </w:tblCellMar>
        </w:tblPrEx>
        <w:trPr>
          <w:trHeight w:val="1214" w:hRule="atLeast"/>
          <w:jc w:val="center"/>
        </w:trPr>
        <w:tc>
          <w:tcPr>
            <w:tcW w:w="1135" w:type="dxa"/>
            <w:tcBorders>
              <w:top w:val="single" w:color="auto" w:sz="4" w:space="0"/>
              <w:left w:val="single" w:color="auto" w:sz="4" w:space="0"/>
            </w:tcBorders>
            <w:shd w:val="clear" w:color="auto" w:fill="FFFFFF"/>
          </w:tcPr>
          <w:p>
            <w:pPr>
              <w:shd w:val="clear" w:color="auto" w:fill="FFFFFF"/>
              <w:spacing w:line="403"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基层健康 教育骨干 培养</w:t>
            </w:r>
          </w:p>
        </w:tc>
        <w:tc>
          <w:tcPr>
            <w:tcW w:w="1276" w:type="dxa"/>
            <w:tcBorders>
              <w:top w:val="single" w:color="auto" w:sz="4" w:space="0"/>
              <w:left w:val="single" w:color="auto" w:sz="4" w:space="0"/>
            </w:tcBorders>
            <w:shd w:val="clear" w:color="auto" w:fill="FFFFFF"/>
          </w:tcPr>
          <w:p>
            <w:pPr>
              <w:shd w:val="clear" w:color="auto" w:fill="FFFFFF"/>
              <w:spacing w:line="398"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村级健康教 育骨干培训 覆盖率</w:t>
            </w:r>
          </w:p>
        </w:tc>
        <w:tc>
          <w:tcPr>
            <w:tcW w:w="2157" w:type="dxa"/>
            <w:tcBorders>
              <w:top w:val="single" w:color="auto" w:sz="4" w:space="0"/>
              <w:left w:val="single" w:color="auto" w:sz="4" w:space="0"/>
            </w:tcBorders>
            <w:shd w:val="clear" w:color="auto" w:fill="FFFFFF"/>
            <w:vAlign w:val="center"/>
          </w:tcPr>
          <w:p>
            <w:pPr>
              <w:shd w:val="clear" w:color="auto" w:fill="FFFFFF"/>
              <w:spacing w:line="40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覆盖50%村级健康教育骨干。</w:t>
            </w:r>
          </w:p>
        </w:tc>
        <w:tc>
          <w:tcPr>
            <w:tcW w:w="2095" w:type="dxa"/>
            <w:tcBorders>
              <w:top w:val="single" w:color="auto" w:sz="4" w:space="0"/>
              <w:left w:val="single" w:color="auto" w:sz="4" w:space="0"/>
            </w:tcBorders>
            <w:shd w:val="clear" w:color="auto" w:fill="FFFFFF"/>
            <w:vAlign w:val="center"/>
          </w:tcPr>
          <w:p>
            <w:pPr>
              <w:shd w:val="clear" w:color="auto" w:fill="FFFFFF"/>
              <w:spacing w:line="408"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覆盖85%村级健康教育骨干。</w:t>
            </w:r>
          </w:p>
        </w:tc>
        <w:tc>
          <w:tcPr>
            <w:tcW w:w="2268" w:type="dxa"/>
            <w:tcBorders>
              <w:top w:val="single" w:color="auto" w:sz="4" w:space="0"/>
              <w:left w:val="single" w:color="auto" w:sz="4" w:space="0"/>
            </w:tcBorders>
            <w:shd w:val="clear" w:color="auto" w:fill="FFFFFF"/>
            <w:vAlign w:val="center"/>
          </w:tcPr>
          <w:p>
            <w:pPr>
              <w:shd w:val="clear" w:color="auto" w:fill="FFFFFF"/>
              <w:spacing w:line="403"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覆盖全部村级健康教育骨干。</w:t>
            </w:r>
          </w:p>
        </w:tc>
        <w:tc>
          <w:tcPr>
            <w:tcW w:w="709" w:type="dxa"/>
            <w:tcBorders>
              <w:top w:val="single" w:color="auto" w:sz="4" w:space="0"/>
              <w:left w:val="single" w:color="auto" w:sz="4" w:space="0"/>
              <w:right w:val="single" w:color="auto" w:sz="4" w:space="0"/>
            </w:tcBorders>
            <w:shd w:val="clear" w:color="auto" w:fill="FFFFFF"/>
          </w:tcPr>
          <w:p>
            <w:pPr>
              <w:shd w:val="clear" w:color="auto" w:fill="FFFFFF"/>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约束性</w:t>
            </w:r>
          </w:p>
        </w:tc>
      </w:tr>
      <w:tr>
        <w:tblPrEx>
          <w:tblLayout w:type="fixed"/>
          <w:tblCellMar>
            <w:top w:w="0" w:type="dxa"/>
            <w:left w:w="108" w:type="dxa"/>
            <w:bottom w:w="0" w:type="dxa"/>
            <w:right w:w="108" w:type="dxa"/>
          </w:tblCellMar>
        </w:tblPrEx>
        <w:trPr>
          <w:trHeight w:val="1162" w:hRule="atLeast"/>
          <w:jc w:val="center"/>
        </w:trPr>
        <w:tc>
          <w:tcPr>
            <w:tcW w:w="1135" w:type="dxa"/>
            <w:tcBorders>
              <w:top w:val="single" w:color="auto" w:sz="4" w:space="0"/>
              <w:left w:val="single" w:color="auto" w:sz="4" w:space="0"/>
              <w:bottom w:val="single" w:color="auto" w:sz="4" w:space="0"/>
            </w:tcBorders>
            <w:shd w:val="clear" w:color="auto" w:fill="FFFFFF"/>
          </w:tcPr>
          <w:p>
            <w:pPr>
              <w:shd w:val="clear" w:color="auto" w:fill="FFFFFF"/>
              <w:spacing w:line="398"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居民健康 素养水平</w:t>
            </w:r>
          </w:p>
        </w:tc>
        <w:tc>
          <w:tcPr>
            <w:tcW w:w="1276" w:type="dxa"/>
            <w:tcBorders>
              <w:top w:val="single" w:color="auto" w:sz="4" w:space="0"/>
              <w:left w:val="single" w:color="auto" w:sz="4" w:space="0"/>
              <w:bottom w:val="single" w:color="auto" w:sz="4" w:space="0"/>
            </w:tcBorders>
            <w:shd w:val="clear" w:color="auto" w:fill="FFFFFF"/>
          </w:tcPr>
          <w:p>
            <w:pPr>
              <w:shd w:val="clear" w:color="auto" w:fill="FFFFFF"/>
              <w:spacing w:line="398"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居民健康 素养水平</w:t>
            </w:r>
          </w:p>
        </w:tc>
        <w:tc>
          <w:tcPr>
            <w:tcW w:w="2157" w:type="dxa"/>
            <w:tcBorders>
              <w:top w:val="single" w:color="auto" w:sz="4" w:space="0"/>
              <w:left w:val="single" w:color="auto" w:sz="4" w:space="0"/>
              <w:bottom w:val="single" w:color="auto" w:sz="4" w:space="0"/>
            </w:tcBorders>
            <w:shd w:val="clear" w:color="auto" w:fill="FFFFFF"/>
            <w:vAlign w:val="center"/>
          </w:tcPr>
          <w:p>
            <w:pPr>
              <w:shd w:val="clear" w:color="auto" w:fill="FFFFFF"/>
              <w:spacing w:line="200"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完成基线调查</w:t>
            </w:r>
          </w:p>
        </w:tc>
        <w:tc>
          <w:tcPr>
            <w:tcW w:w="2095" w:type="dxa"/>
            <w:tcBorders>
              <w:top w:val="single" w:color="auto" w:sz="4" w:space="0"/>
              <w:left w:val="single" w:color="auto" w:sz="4" w:space="0"/>
              <w:bottom w:val="single" w:color="auto" w:sz="4" w:space="0"/>
            </w:tcBorders>
            <w:shd w:val="clear" w:color="auto" w:fill="FFFFFF"/>
            <w:vAlign w:val="center"/>
          </w:tcPr>
          <w:p>
            <w:pPr>
              <w:jc w:val="both"/>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268" w:type="dxa"/>
            <w:tcBorders>
              <w:top w:val="single" w:color="auto" w:sz="4" w:space="0"/>
              <w:left w:val="single" w:color="auto" w:sz="4" w:space="0"/>
              <w:bottom w:val="single" w:color="auto" w:sz="4" w:space="0"/>
            </w:tcBorders>
            <w:shd w:val="clear" w:color="auto" w:fill="FFFFFF"/>
            <w:vAlign w:val="center"/>
          </w:tcPr>
          <w:p>
            <w:pPr>
              <w:shd w:val="clear" w:color="auto" w:fill="FFFFFF"/>
              <w:spacing w:line="389" w:lineRule="exact"/>
              <w:jc w:val="both"/>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较2018年提高 60%</w:t>
            </w:r>
          </w:p>
        </w:tc>
        <w:tc>
          <w:tcPr>
            <w:tcW w:w="709"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jc w:val="left"/>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预期性</w:t>
            </w:r>
          </w:p>
        </w:tc>
      </w:tr>
    </w:tbl>
    <w:p>
      <w:pPr>
        <w:shd w:val="clear" w:color="auto" w:fill="FFFFFF"/>
        <w:spacing w:line="240" w:lineRule="exact"/>
        <w:jc w:val="left"/>
        <w:rPr>
          <w:rFonts w:hint="eastAsia" w:ascii="仿宋_GB2312" w:hAnsi="MingLiU" w:eastAsia="仿宋_GB2312" w:cs="宋体"/>
          <w:color w:val="000000" w:themeColor="text1"/>
          <w:kern w:val="0"/>
          <w14:textFill>
            <w14:solidFill>
              <w14:schemeClr w14:val="tx1"/>
            </w14:solidFill>
          </w14:textFill>
        </w:rPr>
      </w:pPr>
    </w:p>
    <w:p>
      <w:pPr>
        <w:shd w:val="clear" w:color="auto" w:fill="FFFFFF"/>
        <w:spacing w:line="240" w:lineRule="exact"/>
        <w:jc w:val="left"/>
        <w:rPr>
          <w:rFonts w:ascii="MingLiU" w:hAnsi="MingLiU" w:cs="宋体" w:eastAsiaTheme="minorEastAsia"/>
          <w:color w:val="000000"/>
          <w:spacing w:val="30"/>
          <w:kern w:val="0"/>
          <w:sz w:val="29"/>
          <w:szCs w:val="29"/>
        </w:rPr>
        <w:sectPr>
          <w:pgSz w:w="11906" w:h="16838"/>
          <w:pgMar w:top="1440" w:right="1800" w:bottom="1440" w:left="1800" w:header="851" w:footer="992" w:gutter="0"/>
          <w:cols w:space="425" w:num="1"/>
          <w:docGrid w:type="lines" w:linePitch="312" w:charSpace="0"/>
        </w:sectPr>
      </w:pPr>
      <w:r>
        <w:rPr>
          <w:rFonts w:hint="eastAsia" w:ascii="仿宋_GB2312" w:hAnsi="MingLiU" w:eastAsia="仿宋_GB2312" w:cs="宋体"/>
          <w:color w:val="000000" w:themeColor="text1"/>
          <w:kern w:val="0"/>
          <w14:textFill>
            <w14:solidFill>
              <w14:schemeClr w14:val="tx1"/>
            </w14:solidFill>
          </w14:textFill>
        </w:rPr>
        <w:t>注：数据来源自全国健康扶贫动态管理系统</w:t>
      </w:r>
    </w:p>
    <w:p>
      <w:pPr>
        <w:keepNext/>
        <w:keepLines/>
        <w:shd w:val="clear" w:color="auto" w:fill="FFFFFF"/>
        <w:spacing w:line="340" w:lineRule="exact"/>
        <w:outlineLvl w:val="1"/>
        <w:rPr>
          <w:rFonts w:hint="eastAsia" w:ascii="黑体" w:hAnsi="黑体" w:eastAsia="黑体" w:cs="黑体"/>
          <w:color w:val="000000"/>
          <w:spacing w:val="20"/>
          <w:kern w:val="0"/>
          <w:sz w:val="32"/>
          <w:szCs w:val="32"/>
        </w:rPr>
      </w:pPr>
      <w:r>
        <w:rPr>
          <w:rFonts w:hint="eastAsia" w:ascii="黑体" w:hAnsi="黑体" w:eastAsia="黑体" w:cs="黑体"/>
          <w:color w:val="000000"/>
          <w:spacing w:val="20"/>
          <w:kern w:val="0"/>
          <w:sz w:val="32"/>
          <w:szCs w:val="32"/>
        </w:rPr>
        <w:t>附件2</w:t>
      </w:r>
    </w:p>
    <w:p>
      <w:pPr>
        <w:pStyle w:val="11"/>
      </w:pPr>
    </w:p>
    <w:p>
      <w:pPr>
        <w:keepNext/>
        <w:keepLines/>
        <w:shd w:val="clear" w:color="auto" w:fill="FFFFFF"/>
        <w:spacing w:line="340" w:lineRule="exact"/>
        <w:jc w:val="center"/>
        <w:outlineLvl w:val="1"/>
        <w:rPr>
          <w:rFonts w:ascii="黑体" w:hAnsi="黑体" w:eastAsia="黑体" w:cs="宋体"/>
          <w:color w:val="000000"/>
          <w:spacing w:val="20"/>
          <w:kern w:val="0"/>
          <w:sz w:val="32"/>
          <w:szCs w:val="32"/>
        </w:rPr>
      </w:pPr>
      <w:r>
        <w:rPr>
          <w:rFonts w:hint="eastAsia" w:ascii="黑体" w:hAnsi="黑体" w:eastAsia="黑体" w:cs="宋体"/>
          <w:color w:val="000000"/>
          <w:spacing w:val="20"/>
          <w:kern w:val="0"/>
          <w:sz w:val="32"/>
          <w:szCs w:val="32"/>
        </w:rPr>
        <w:t>健康促进学校评价标准〔</w:t>
      </w:r>
      <w:r>
        <w:rPr>
          <w:rFonts w:ascii="黑体" w:hAnsi="黑体" w:eastAsia="黑体" w:cs="宋体"/>
          <w:color w:val="000000"/>
          <w:kern w:val="0"/>
          <w:sz w:val="32"/>
          <w:szCs w:val="32"/>
        </w:rPr>
        <w:t>2016</w:t>
      </w:r>
      <w:r>
        <w:rPr>
          <w:rFonts w:hint="eastAsia" w:ascii="黑体" w:hAnsi="黑体" w:eastAsia="黑体" w:cs="宋体"/>
          <w:color w:val="000000"/>
          <w:spacing w:val="20"/>
          <w:kern w:val="0"/>
          <w:sz w:val="32"/>
          <w:szCs w:val="32"/>
        </w:rPr>
        <w:t>版</w:t>
      </w:r>
      <w:r>
        <w:rPr>
          <w:rFonts w:ascii="黑体" w:hAnsi="黑体" w:eastAsia="黑体" w:cs="宋体"/>
          <w:color w:val="000000"/>
          <w:kern w:val="0"/>
          <w:sz w:val="32"/>
          <w:szCs w:val="32"/>
        </w:rPr>
        <w:t>)</w:t>
      </w:r>
    </w:p>
    <w:tbl>
      <w:tblPr>
        <w:tblStyle w:val="10"/>
        <w:tblW w:w="14060" w:type="dxa"/>
        <w:jc w:val="center"/>
        <w:tblInd w:w="0" w:type="dxa"/>
        <w:tblLayout w:type="fixed"/>
        <w:tblCellMar>
          <w:top w:w="0" w:type="dxa"/>
          <w:left w:w="108" w:type="dxa"/>
          <w:bottom w:w="0" w:type="dxa"/>
          <w:right w:w="108" w:type="dxa"/>
        </w:tblCellMar>
      </w:tblPr>
      <w:tblGrid>
        <w:gridCol w:w="1550"/>
        <w:gridCol w:w="1661"/>
        <w:gridCol w:w="10849"/>
      </w:tblGrid>
      <w:tr>
        <w:tblPrEx>
          <w:tblLayout w:type="fixed"/>
          <w:tblCellMar>
            <w:top w:w="0" w:type="dxa"/>
            <w:left w:w="108" w:type="dxa"/>
            <w:bottom w:w="0" w:type="dxa"/>
            <w:right w:w="108" w:type="dxa"/>
          </w:tblCellMar>
        </w:tblPrEx>
        <w:trPr>
          <w:trHeight w:val="420" w:hRule="atLeast"/>
          <w:jc w:val="center"/>
        </w:trPr>
        <w:tc>
          <w:tcPr>
            <w:tcW w:w="1550" w:type="dxa"/>
            <w:tcBorders>
              <w:top w:val="single" w:color="auto" w:sz="4" w:space="0"/>
              <w:left w:val="single" w:color="auto" w:sz="4" w:space="0"/>
            </w:tcBorders>
            <w:shd w:val="clear" w:color="auto" w:fill="FFFFFF"/>
            <w:vAlign w:val="center"/>
          </w:tcPr>
          <w:p>
            <w:pPr>
              <w:shd w:val="clear" w:color="auto" w:fill="FFFFFF"/>
              <w:jc w:val="center"/>
              <w:rPr>
                <w:rFonts w:ascii="仿宋_GB2312" w:hAnsi="MingLiU" w:eastAsia="仿宋_GB2312"/>
                <w:color w:val="000000" w:themeColor="text1"/>
                <w:spacing w:val="30"/>
                <w:kern w:val="0"/>
                <w:sz w:val="24"/>
                <w:szCs w:val="24"/>
                <w14:textFill>
                  <w14:solidFill>
                    <w14:schemeClr w14:val="tx1"/>
                  </w14:solidFill>
                </w14:textFill>
              </w:rPr>
            </w:pPr>
            <w:r>
              <w:rPr>
                <w:rFonts w:hint="eastAsia" w:ascii="仿宋_GB2312" w:hAnsi="MingLiU" w:eastAsia="仿宋_GB2312"/>
                <w:b/>
                <w:bCs/>
                <w:color w:val="000000" w:themeColor="text1"/>
                <w:kern w:val="0"/>
                <w:sz w:val="24"/>
                <w:szCs w:val="24"/>
                <w14:textFill>
                  <w14:solidFill>
                    <w14:schemeClr w14:val="tx1"/>
                  </w14:solidFill>
                </w14:textFill>
              </w:rPr>
              <w:t>一级指标</w:t>
            </w:r>
          </w:p>
        </w:tc>
        <w:tc>
          <w:tcPr>
            <w:tcW w:w="1661" w:type="dxa"/>
            <w:tcBorders>
              <w:top w:val="single" w:color="auto" w:sz="4" w:space="0"/>
              <w:left w:val="single" w:color="auto" w:sz="4" w:space="0"/>
            </w:tcBorders>
            <w:shd w:val="clear" w:color="auto" w:fill="FFFFFF"/>
            <w:vAlign w:val="center"/>
          </w:tcPr>
          <w:p>
            <w:pPr>
              <w:shd w:val="clear" w:color="auto" w:fill="FFFFFF"/>
              <w:jc w:val="center"/>
              <w:rPr>
                <w:rFonts w:ascii="仿宋_GB2312" w:hAnsi="MingLiU" w:eastAsia="仿宋_GB2312"/>
                <w:color w:val="000000" w:themeColor="text1"/>
                <w:spacing w:val="30"/>
                <w:kern w:val="0"/>
                <w:sz w:val="24"/>
                <w:szCs w:val="24"/>
                <w14:textFill>
                  <w14:solidFill>
                    <w14:schemeClr w14:val="tx1"/>
                  </w14:solidFill>
                </w14:textFill>
              </w:rPr>
            </w:pPr>
            <w:r>
              <w:rPr>
                <w:rFonts w:hint="eastAsia" w:ascii="仿宋_GB2312" w:hAnsi="MingLiU" w:eastAsia="仿宋_GB2312"/>
                <w:b/>
                <w:bCs/>
                <w:color w:val="000000" w:themeColor="text1"/>
                <w:kern w:val="0"/>
                <w:sz w:val="24"/>
                <w:szCs w:val="24"/>
                <w14:textFill>
                  <w14:solidFill>
                    <w14:schemeClr w14:val="tx1"/>
                  </w14:solidFill>
                </w14:textFill>
              </w:rPr>
              <w:t>二级指标</w:t>
            </w:r>
          </w:p>
        </w:tc>
        <w:tc>
          <w:tcPr>
            <w:tcW w:w="10849" w:type="dxa"/>
            <w:tcBorders>
              <w:top w:val="single" w:color="auto" w:sz="4" w:space="0"/>
              <w:left w:val="single" w:color="auto" w:sz="4" w:space="0"/>
              <w:right w:val="single" w:color="auto" w:sz="4" w:space="0"/>
            </w:tcBorders>
            <w:shd w:val="clear" w:color="auto" w:fill="FFFFFF"/>
            <w:vAlign w:val="center"/>
          </w:tcPr>
          <w:p>
            <w:pPr>
              <w:shd w:val="clear" w:color="auto" w:fill="FFFFFF"/>
              <w:jc w:val="center"/>
              <w:rPr>
                <w:rFonts w:ascii="仿宋_GB2312" w:hAnsi="MingLiU" w:eastAsia="仿宋_GB2312"/>
                <w:color w:val="000000" w:themeColor="text1"/>
                <w:spacing w:val="30"/>
                <w:kern w:val="0"/>
                <w:sz w:val="24"/>
                <w:szCs w:val="24"/>
                <w14:textFill>
                  <w14:solidFill>
                    <w14:schemeClr w14:val="tx1"/>
                  </w14:solidFill>
                </w14:textFill>
              </w:rPr>
            </w:pPr>
            <w:r>
              <w:rPr>
                <w:rFonts w:hint="eastAsia" w:ascii="仿宋_GB2312" w:hAnsi="MingLiU" w:eastAsia="仿宋_GB2312"/>
                <w:b/>
                <w:bCs/>
                <w:color w:val="000000" w:themeColor="text1"/>
                <w:kern w:val="0"/>
                <w:sz w:val="24"/>
                <w:szCs w:val="24"/>
                <w14:textFill>
                  <w14:solidFill>
                    <w14:schemeClr w14:val="tx1"/>
                  </w14:solidFill>
                </w14:textFill>
              </w:rPr>
              <w:t>指</w:t>
            </w:r>
            <w:r>
              <w:rPr>
                <w:rFonts w:hint="eastAsia" w:ascii="仿宋_GB2312" w:hAnsi="MingLiU" w:eastAsia="仿宋_GB2312"/>
                <w:b/>
                <w:bCs/>
                <w:color w:val="000000" w:themeColor="text1"/>
                <w:kern w:val="0"/>
                <w:sz w:val="24"/>
                <w:szCs w:val="24"/>
                <w:lang w:val="en-US" w:eastAsia="zh-CN"/>
                <w14:textFill>
                  <w14:solidFill>
                    <w14:schemeClr w14:val="tx1"/>
                  </w14:solidFill>
                </w14:textFill>
              </w:rPr>
              <w:t xml:space="preserve">  </w:t>
            </w:r>
            <w:r>
              <w:rPr>
                <w:rFonts w:hint="eastAsia" w:ascii="仿宋_GB2312" w:hAnsi="MingLiU" w:eastAsia="仿宋_GB2312"/>
                <w:b/>
                <w:bCs/>
                <w:color w:val="000000" w:themeColor="text1"/>
                <w:kern w:val="0"/>
                <w:sz w:val="24"/>
                <w:szCs w:val="24"/>
                <w14:textFill>
                  <w14:solidFill>
                    <w14:schemeClr w14:val="tx1"/>
                  </w14:solidFill>
                </w14:textFill>
              </w:rPr>
              <w:t>标</w:t>
            </w:r>
            <w:r>
              <w:rPr>
                <w:rFonts w:hint="eastAsia" w:ascii="仿宋_GB2312" w:hAnsi="MingLiU" w:eastAsia="仿宋_GB2312"/>
                <w:b/>
                <w:bCs/>
                <w:color w:val="000000" w:themeColor="text1"/>
                <w:kern w:val="0"/>
                <w:sz w:val="24"/>
                <w:szCs w:val="24"/>
                <w:lang w:val="en-US" w:eastAsia="zh-CN"/>
                <w14:textFill>
                  <w14:solidFill>
                    <w14:schemeClr w14:val="tx1"/>
                  </w14:solidFill>
                </w14:textFill>
              </w:rPr>
              <w:t xml:space="preserve">  </w:t>
            </w:r>
            <w:r>
              <w:rPr>
                <w:rFonts w:hint="eastAsia" w:ascii="仿宋_GB2312" w:hAnsi="MingLiU" w:eastAsia="仿宋_GB2312"/>
                <w:b/>
                <w:bCs/>
                <w:color w:val="000000" w:themeColor="text1"/>
                <w:kern w:val="0"/>
                <w:sz w:val="24"/>
                <w:szCs w:val="24"/>
                <w14:textFill>
                  <w14:solidFill>
                    <w14:schemeClr w14:val="tx1"/>
                  </w14:solidFill>
                </w14:textFill>
              </w:rPr>
              <w:t>内</w:t>
            </w:r>
            <w:r>
              <w:rPr>
                <w:rFonts w:hint="eastAsia" w:ascii="仿宋_GB2312" w:hAnsi="MingLiU" w:eastAsia="仿宋_GB2312"/>
                <w:b/>
                <w:bCs/>
                <w:color w:val="000000" w:themeColor="text1"/>
                <w:kern w:val="0"/>
                <w:sz w:val="24"/>
                <w:szCs w:val="24"/>
                <w:lang w:val="en-US" w:eastAsia="zh-CN"/>
                <w14:textFill>
                  <w14:solidFill>
                    <w14:schemeClr w14:val="tx1"/>
                  </w14:solidFill>
                </w14:textFill>
              </w:rPr>
              <w:t xml:space="preserve">  </w:t>
            </w:r>
            <w:r>
              <w:rPr>
                <w:rFonts w:hint="eastAsia" w:ascii="仿宋_GB2312" w:hAnsi="MingLiU" w:eastAsia="仿宋_GB2312"/>
                <w:b/>
                <w:bCs/>
                <w:color w:val="000000" w:themeColor="text1"/>
                <w:kern w:val="0"/>
                <w:sz w:val="24"/>
                <w:szCs w:val="24"/>
                <w14:textFill>
                  <w14:solidFill>
                    <w14:schemeClr w14:val="tx1"/>
                  </w14:solidFill>
                </w14:textFill>
              </w:rPr>
              <w:t>容</w:t>
            </w:r>
          </w:p>
        </w:tc>
      </w:tr>
      <w:tr>
        <w:tblPrEx>
          <w:tblLayout w:type="fixed"/>
          <w:tblCellMar>
            <w:top w:w="0" w:type="dxa"/>
            <w:left w:w="108" w:type="dxa"/>
            <w:bottom w:w="0" w:type="dxa"/>
            <w:right w:w="108" w:type="dxa"/>
          </w:tblCellMar>
        </w:tblPrEx>
        <w:trPr>
          <w:trHeight w:val="591" w:hRule="atLeast"/>
          <w:jc w:val="center"/>
        </w:trPr>
        <w:tc>
          <w:tcPr>
            <w:tcW w:w="1550" w:type="dxa"/>
            <w:vMerge w:val="restart"/>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一、健康政策</w:t>
            </w:r>
          </w:p>
        </w:tc>
        <w:tc>
          <w:tcPr>
            <w:tcW w:w="1661" w:type="dxa"/>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承诺动员</w:t>
            </w:r>
          </w:p>
        </w:tc>
        <w:tc>
          <w:tcPr>
            <w:tcW w:w="1084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学校公开承诺开展健康促进学校建设，宣传健康促进理念。动员全体师生广泛参加健康促进 学校建设，主动促进自身健康。给师生提供参与学校管理的机会，定期听取意见和建议。</w:t>
            </w:r>
          </w:p>
        </w:tc>
      </w:tr>
      <w:tr>
        <w:tblPrEx>
          <w:tblLayout w:type="fixed"/>
          <w:tblCellMar>
            <w:top w:w="0" w:type="dxa"/>
            <w:left w:w="108" w:type="dxa"/>
            <w:bottom w:w="0" w:type="dxa"/>
            <w:right w:w="108" w:type="dxa"/>
          </w:tblCellMar>
        </w:tblPrEx>
        <w:trPr>
          <w:trHeight w:val="451" w:hRule="atLeast"/>
          <w:jc w:val="center"/>
        </w:trPr>
        <w:tc>
          <w:tcPr>
            <w:tcW w:w="1550" w:type="dxa"/>
            <w:vMerge w:val="continue"/>
            <w:tcBorders>
              <w:top w:val="single" w:color="auto" w:sz="4" w:space="0"/>
              <w:left w:val="single" w:color="auto" w:sz="4" w:space="0"/>
            </w:tcBorders>
            <w:vAlign w:val="center"/>
          </w:tcPr>
          <w:p>
            <w:pPr>
              <w:widowControl/>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tc>
        <w:tc>
          <w:tcPr>
            <w:tcW w:w="1661" w:type="dxa"/>
            <w:vMerge w:val="restart"/>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组织管理</w:t>
            </w:r>
          </w:p>
        </w:tc>
        <w:tc>
          <w:tcPr>
            <w:tcW w:w="1084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成立校长或分管校长为组长的健康促进学校工作领导</w:t>
            </w:r>
            <w:r>
              <w:rPr>
                <w:rFonts w:hint="eastAsia" w:ascii="仿宋_GB2312" w:hAnsi="仿宋_GB2312" w:eastAsia="仿宋_GB2312" w:cs="仿宋_GB2312"/>
                <w:color w:val="000000" w:themeColor="text1"/>
                <w:kern w:val="0"/>
                <w:sz w:val="21"/>
                <w:szCs w:val="21"/>
                <w14:textFill>
                  <w14:solidFill>
                    <w14:schemeClr w14:val="tx1"/>
                  </w14:solidFill>
                </w14:textFill>
              </w:rPr>
              <w:t>小组</w:t>
            </w:r>
            <w:r>
              <w:rPr>
                <w:rFonts w:hint="eastAsia" w:ascii="仿宋_GB2312" w:hAnsi="仿宋_GB2312" w:eastAsia="仿宋_GB2312" w:cs="仿宋_GB2312"/>
                <w:b/>
                <w:bCs/>
                <w:color w:val="000000" w:themeColor="text1"/>
                <w:kern w:val="0"/>
                <w:sz w:val="21"/>
                <w:szCs w:val="21"/>
                <w14:textFill>
                  <w14:solidFill>
                    <w14:schemeClr w14:val="tx1"/>
                  </w14:solidFill>
                </w14:textFill>
              </w:rPr>
              <w:t>，</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明确相关职能部门职责。</w:t>
            </w:r>
          </w:p>
        </w:tc>
      </w:tr>
      <w:tr>
        <w:tblPrEx>
          <w:tblLayout w:type="fixed"/>
          <w:tblCellMar>
            <w:top w:w="0" w:type="dxa"/>
            <w:left w:w="108" w:type="dxa"/>
            <w:bottom w:w="0" w:type="dxa"/>
            <w:right w:w="108" w:type="dxa"/>
          </w:tblCellMar>
        </w:tblPrEx>
        <w:trPr>
          <w:trHeight w:val="456" w:hRule="atLeast"/>
          <w:jc w:val="center"/>
        </w:trPr>
        <w:tc>
          <w:tcPr>
            <w:tcW w:w="1550" w:type="dxa"/>
            <w:vMerge w:val="continue"/>
            <w:tcBorders>
              <w:top w:val="single" w:color="auto" w:sz="4" w:space="0"/>
              <w:left w:val="single" w:color="auto" w:sz="4" w:space="0"/>
            </w:tcBorders>
            <w:vAlign w:val="center"/>
          </w:tcPr>
          <w:p>
            <w:pPr>
              <w:widowControl/>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tc>
        <w:tc>
          <w:tcPr>
            <w:tcW w:w="1661" w:type="dxa"/>
            <w:vMerge w:val="continue"/>
            <w:tcBorders>
              <w:top w:val="single" w:color="auto" w:sz="4" w:space="0"/>
              <w:left w:val="single" w:color="auto" w:sz="4" w:space="0"/>
            </w:tcBorders>
            <w:vAlign w:val="center"/>
          </w:tcPr>
          <w:p>
            <w:pPr>
              <w:widowControl/>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tc>
        <w:tc>
          <w:tcPr>
            <w:tcW w:w="1084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将健康促进学校工作纳入学校重点工作，所需经费在学校公用经费中列支。</w:t>
            </w:r>
          </w:p>
        </w:tc>
      </w:tr>
      <w:tr>
        <w:tblPrEx>
          <w:tblLayout w:type="fixed"/>
          <w:tblCellMar>
            <w:top w:w="0" w:type="dxa"/>
            <w:left w:w="108" w:type="dxa"/>
            <w:bottom w:w="0" w:type="dxa"/>
            <w:right w:w="108" w:type="dxa"/>
          </w:tblCellMar>
        </w:tblPrEx>
        <w:trPr>
          <w:trHeight w:val="682" w:hRule="atLeast"/>
          <w:jc w:val="center"/>
        </w:trPr>
        <w:tc>
          <w:tcPr>
            <w:tcW w:w="1550" w:type="dxa"/>
            <w:vMerge w:val="continue"/>
            <w:tcBorders>
              <w:top w:val="single" w:color="auto" w:sz="4" w:space="0"/>
              <w:left w:val="single" w:color="auto" w:sz="4" w:space="0"/>
            </w:tcBorders>
            <w:vAlign w:val="center"/>
          </w:tcPr>
          <w:p>
            <w:pPr>
              <w:widowControl/>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tc>
        <w:tc>
          <w:tcPr>
            <w:tcW w:w="1661" w:type="dxa"/>
            <w:vMerge w:val="continue"/>
            <w:tcBorders>
              <w:top w:val="single" w:color="auto" w:sz="4" w:space="0"/>
              <w:left w:val="single" w:color="auto" w:sz="4" w:space="0"/>
            </w:tcBorders>
            <w:vAlign w:val="center"/>
          </w:tcPr>
          <w:p>
            <w:pPr>
              <w:widowControl/>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tc>
        <w:tc>
          <w:tcPr>
            <w:tcW w:w="1084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有专人负责健康促进学校工作，定期邀请专业机构开展专业培训，提高健康促进学校建设能 力。</w:t>
            </w:r>
          </w:p>
        </w:tc>
      </w:tr>
      <w:tr>
        <w:tblPrEx>
          <w:tblLayout w:type="fixed"/>
          <w:tblCellMar>
            <w:top w:w="0" w:type="dxa"/>
            <w:left w:w="108" w:type="dxa"/>
            <w:bottom w:w="0" w:type="dxa"/>
            <w:right w:w="108" w:type="dxa"/>
          </w:tblCellMar>
        </w:tblPrEx>
        <w:trPr>
          <w:trHeight w:val="677" w:hRule="atLeast"/>
          <w:jc w:val="center"/>
        </w:trPr>
        <w:tc>
          <w:tcPr>
            <w:tcW w:w="1550" w:type="dxa"/>
            <w:vMerge w:val="continue"/>
            <w:tcBorders>
              <w:top w:val="single" w:color="auto" w:sz="4" w:space="0"/>
              <w:left w:val="single" w:color="auto" w:sz="4" w:space="0"/>
            </w:tcBorders>
            <w:vAlign w:val="center"/>
          </w:tcPr>
          <w:p>
            <w:pPr>
              <w:widowControl/>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tc>
        <w:tc>
          <w:tcPr>
            <w:tcW w:w="1661" w:type="dxa"/>
            <w:vMerge w:val="continue"/>
            <w:tcBorders>
              <w:top w:val="single" w:color="auto" w:sz="4" w:space="0"/>
              <w:left w:val="single" w:color="auto" w:sz="4" w:space="0"/>
            </w:tcBorders>
            <w:vAlign w:val="center"/>
          </w:tcPr>
          <w:p>
            <w:pPr>
              <w:widowControl/>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tc>
        <w:tc>
          <w:tcPr>
            <w:tcW w:w="1084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制定健康促进学校工作计划，根据学校特点和学生主要健康问题，选择合适的健康问题作为 切入点。整理收集工作记录，完成年度工作总结。</w:t>
            </w:r>
          </w:p>
        </w:tc>
      </w:tr>
      <w:tr>
        <w:tblPrEx>
          <w:tblLayout w:type="fixed"/>
          <w:tblCellMar>
            <w:top w:w="0" w:type="dxa"/>
            <w:left w:w="108" w:type="dxa"/>
            <w:bottom w:w="0" w:type="dxa"/>
            <w:right w:w="108" w:type="dxa"/>
          </w:tblCellMar>
        </w:tblPrEx>
        <w:trPr>
          <w:trHeight w:val="1416" w:hRule="atLeast"/>
          <w:jc w:val="center"/>
        </w:trPr>
        <w:tc>
          <w:tcPr>
            <w:tcW w:w="1550" w:type="dxa"/>
            <w:vMerge w:val="continue"/>
            <w:tcBorders>
              <w:top w:val="single" w:color="auto" w:sz="4" w:space="0"/>
              <w:left w:val="single" w:color="auto" w:sz="4" w:space="0"/>
            </w:tcBorders>
            <w:vAlign w:val="center"/>
          </w:tcPr>
          <w:p>
            <w:pPr>
              <w:widowControl/>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tc>
        <w:tc>
          <w:tcPr>
            <w:tcW w:w="1661" w:type="dxa"/>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制度建设</w:t>
            </w:r>
          </w:p>
        </w:tc>
        <w:tc>
          <w:tcPr>
            <w:tcW w:w="1084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学校制定系列促进师生健康的政策、规章制度和管理措施。包括校内全面禁烟、食品安全、 饮水和环境设施、合理安排课时、保障学生每天</w:t>
            </w:r>
            <w:r>
              <w:rPr>
                <w:rFonts w:hint="eastAsia" w:ascii="仿宋_GB2312" w:hAnsi="仿宋_GB2312" w:eastAsia="仿宋_GB2312" w:cs="仿宋_GB2312"/>
                <w:color w:val="000000" w:themeColor="text1"/>
                <w:kern w:val="0"/>
                <w:sz w:val="21"/>
                <w:szCs w:val="21"/>
                <w14:textFill>
                  <w14:solidFill>
                    <w14:schemeClr w14:val="tx1"/>
                  </w14:solidFill>
                </w14:textFill>
              </w:rPr>
              <w:t>1</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小时体育活动时间、开设健康教育课、开 展健康教育活动、提高学生健康素养、查验预防接种证、禁用违禁药物、确保学生安全、突 发事件应急预案、困难学生帮扶等内容。</w:t>
            </w:r>
          </w:p>
        </w:tc>
      </w:tr>
      <w:tr>
        <w:tblPrEx>
          <w:tblLayout w:type="fixed"/>
          <w:tblCellMar>
            <w:top w:w="0" w:type="dxa"/>
            <w:left w:w="108" w:type="dxa"/>
            <w:bottom w:w="0" w:type="dxa"/>
            <w:right w:w="108" w:type="dxa"/>
          </w:tblCellMar>
        </w:tblPrEx>
        <w:trPr>
          <w:trHeight w:val="1056" w:hRule="atLeast"/>
          <w:jc w:val="center"/>
        </w:trPr>
        <w:tc>
          <w:tcPr>
            <w:tcW w:w="1550" w:type="dxa"/>
            <w:vMerge w:val="restart"/>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二、学习生活 环境</w:t>
            </w:r>
          </w:p>
        </w:tc>
        <w:tc>
          <w:tcPr>
            <w:tcW w:w="1661" w:type="dxa"/>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环境卫生</w:t>
            </w:r>
          </w:p>
        </w:tc>
        <w:tc>
          <w:tcPr>
            <w:tcW w:w="1084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学校环境整洁</w:t>
            </w:r>
            <w:r>
              <w:rPr>
                <w:rFonts w:hint="eastAsia" w:ascii="仿宋_GB2312" w:hAnsi="仿宋_GB2312" w:eastAsia="仿宋_GB2312" w:cs="仿宋_GB2312"/>
                <w:color w:val="000000" w:themeColor="text1"/>
                <w:kern w:val="0"/>
                <w:sz w:val="21"/>
                <w:szCs w:val="21"/>
                <w14:textFill>
                  <w14:solidFill>
                    <w14:schemeClr w14:val="tx1"/>
                  </w14:solidFill>
                </w14:textFill>
              </w:rPr>
              <w:t>优美</w:t>
            </w:r>
            <w:r>
              <w:rPr>
                <w:rFonts w:hint="eastAsia" w:ascii="仿宋_GB2312" w:hAnsi="仿宋_GB2312" w:eastAsia="仿宋_GB2312" w:cs="仿宋_GB2312"/>
                <w:b/>
                <w:bCs/>
                <w:color w:val="000000" w:themeColor="text1"/>
                <w:kern w:val="0"/>
                <w:sz w:val="21"/>
                <w:szCs w:val="21"/>
                <w14:textFill>
                  <w14:solidFill>
                    <w14:schemeClr w14:val="tx1"/>
                  </w14:solidFill>
                </w14:textFill>
              </w:rPr>
              <w:t>，</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无卫生死角，无安全隐患。</w:t>
            </w:r>
          </w:p>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使用卫生厕所并保持清洁。新建教学楼每层设厕所。女生人均</w:t>
            </w:r>
            <w:r>
              <w:rPr>
                <w:rFonts w:hint="eastAsia" w:ascii="仿宋_GB2312" w:hAnsi="仿宋_GB2312" w:eastAsia="仿宋_GB2312" w:cs="仿宋_GB2312"/>
                <w:color w:val="000000" w:themeColor="text1"/>
                <w:kern w:val="0"/>
                <w:sz w:val="21"/>
                <w:szCs w:val="21"/>
                <w14:textFill>
                  <w14:solidFill>
                    <w14:schemeClr w14:val="tx1"/>
                  </w14:solidFill>
                </w14:textFill>
              </w:rPr>
              <w:t>15</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人一蹲位，男生人均</w:t>
            </w:r>
            <w:r>
              <w:rPr>
                <w:rFonts w:hint="eastAsia" w:ascii="仿宋_GB2312" w:hAnsi="仿宋_GB2312" w:eastAsia="仿宋_GB2312" w:cs="仿宋_GB2312"/>
                <w:color w:val="000000" w:themeColor="text1"/>
                <w:kern w:val="0"/>
                <w:sz w:val="21"/>
                <w:szCs w:val="21"/>
                <w14:textFill>
                  <w14:solidFill>
                    <w14:schemeClr w14:val="tx1"/>
                  </w14:solidFill>
                </w14:textFill>
              </w:rPr>
              <w:t>30</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人 一蹲位，有洗手设施。</w:t>
            </w:r>
          </w:p>
        </w:tc>
      </w:tr>
      <w:tr>
        <w:tblPrEx>
          <w:tblLayout w:type="fixed"/>
          <w:tblCellMar>
            <w:top w:w="0" w:type="dxa"/>
            <w:left w:w="108" w:type="dxa"/>
            <w:bottom w:w="0" w:type="dxa"/>
            <w:right w:w="108" w:type="dxa"/>
          </w:tblCellMar>
        </w:tblPrEx>
        <w:trPr>
          <w:trHeight w:val="456" w:hRule="atLeast"/>
          <w:jc w:val="center"/>
        </w:trPr>
        <w:tc>
          <w:tcPr>
            <w:tcW w:w="1550" w:type="dxa"/>
            <w:vMerge w:val="continue"/>
            <w:tcBorders>
              <w:top w:val="single" w:color="auto" w:sz="4" w:space="0"/>
              <w:left w:val="single" w:color="auto" w:sz="4" w:space="0"/>
            </w:tcBorders>
            <w:vAlign w:val="center"/>
          </w:tcPr>
          <w:p>
            <w:pPr>
              <w:widowControl/>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tc>
        <w:tc>
          <w:tcPr>
            <w:tcW w:w="1661" w:type="dxa"/>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无烟环境</w:t>
            </w:r>
          </w:p>
        </w:tc>
        <w:tc>
          <w:tcPr>
            <w:tcW w:w="1084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符合无烟学校参考标准。校内无人吸烟，无烟头，有禁烟标识，公示监督电话。</w:t>
            </w:r>
          </w:p>
        </w:tc>
      </w:tr>
      <w:tr>
        <w:tblPrEx>
          <w:tblLayout w:type="fixed"/>
          <w:tblCellMar>
            <w:top w:w="0" w:type="dxa"/>
            <w:left w:w="108" w:type="dxa"/>
            <w:bottom w:w="0" w:type="dxa"/>
            <w:right w:w="108" w:type="dxa"/>
          </w:tblCellMar>
        </w:tblPrEx>
        <w:trPr>
          <w:trHeight w:val="763" w:hRule="atLeast"/>
          <w:jc w:val="center"/>
        </w:trPr>
        <w:tc>
          <w:tcPr>
            <w:tcW w:w="1550" w:type="dxa"/>
            <w:vMerge w:val="continue"/>
            <w:tcBorders>
              <w:top w:val="single" w:color="auto" w:sz="4" w:space="0"/>
              <w:left w:val="single" w:color="auto" w:sz="4" w:space="0"/>
            </w:tcBorders>
            <w:vAlign w:val="center"/>
          </w:tcPr>
          <w:p>
            <w:pPr>
              <w:widowControl/>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tc>
        <w:tc>
          <w:tcPr>
            <w:tcW w:w="1661" w:type="dxa"/>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教室设施</w:t>
            </w:r>
          </w:p>
        </w:tc>
        <w:tc>
          <w:tcPr>
            <w:tcW w:w="1084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教室人均使用面积小学不低于</w:t>
            </w:r>
            <w:r>
              <w:rPr>
                <w:rFonts w:hint="eastAsia" w:ascii="仿宋_GB2312" w:hAnsi="仿宋_GB2312" w:eastAsia="仿宋_GB2312" w:cs="仿宋_GB2312"/>
                <w:color w:val="000000" w:themeColor="text1"/>
                <w:kern w:val="0"/>
                <w:sz w:val="21"/>
                <w:szCs w:val="21"/>
                <w14:textFill>
                  <w14:solidFill>
                    <w14:schemeClr w14:val="tx1"/>
                  </w14:solidFill>
                </w14:textFill>
              </w:rPr>
              <w:t>1. 15</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平方米，中学不低于</w:t>
            </w:r>
            <w:r>
              <w:rPr>
                <w:rFonts w:hint="eastAsia" w:ascii="仿宋_GB2312" w:hAnsi="仿宋_GB2312" w:eastAsia="仿宋_GB2312" w:cs="仿宋_GB2312"/>
                <w:color w:val="000000" w:themeColor="text1"/>
                <w:kern w:val="0"/>
                <w:sz w:val="21"/>
                <w:szCs w:val="21"/>
                <w14:textFill>
                  <w14:solidFill>
                    <w14:schemeClr w14:val="tx1"/>
                  </w14:solidFill>
                </w14:textFill>
              </w:rPr>
              <w:t>1. 12</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平方米；前排课桌前缘与黑板不少于</w:t>
            </w:r>
            <w:r>
              <w:rPr>
                <w:rFonts w:hint="eastAsia" w:ascii="仿宋_GB2312" w:hAnsi="仿宋_GB2312" w:eastAsia="仿宋_GB2312" w:cs="仿宋_GB2312"/>
                <w:color w:val="000000" w:themeColor="text1"/>
                <w:kern w:val="0"/>
                <w:sz w:val="21"/>
                <w:szCs w:val="21"/>
                <w14:textFill>
                  <w14:solidFill>
                    <w14:schemeClr w14:val="tx1"/>
                  </w14:solidFill>
                </w14:textFill>
              </w:rPr>
              <w:t>2</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米；桌椅每人一席；教室光源符合国家标准。</w:t>
            </w:r>
          </w:p>
        </w:tc>
      </w:tr>
      <w:tr>
        <w:tblPrEx>
          <w:tblLayout w:type="fixed"/>
          <w:tblCellMar>
            <w:top w:w="0" w:type="dxa"/>
            <w:left w:w="108" w:type="dxa"/>
            <w:bottom w:w="0" w:type="dxa"/>
            <w:right w:w="108" w:type="dxa"/>
          </w:tblCellMar>
        </w:tblPrEx>
        <w:trPr>
          <w:trHeight w:val="691" w:hRule="atLeast"/>
          <w:jc w:val="center"/>
        </w:trPr>
        <w:tc>
          <w:tcPr>
            <w:tcW w:w="1550"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tc>
        <w:tc>
          <w:tcPr>
            <w:tcW w:w="1661" w:type="dxa"/>
            <w:tcBorders>
              <w:top w:val="single" w:color="auto" w:sz="4" w:space="0"/>
              <w:left w:val="single" w:color="auto" w:sz="4" w:space="0"/>
              <w:bottom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健康饮食</w:t>
            </w:r>
          </w:p>
        </w:tc>
        <w:tc>
          <w:tcPr>
            <w:tcW w:w="10849"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提供安全、合理的营养膳食，提供充足、安全的饮用水。 学生食堂三证齐全，有洗刷、消毒池等清洗设施，生熟分开。</w:t>
            </w:r>
          </w:p>
        </w:tc>
      </w:tr>
    </w:tbl>
    <w:p>
      <w:pPr>
        <w:widowControl/>
        <w:jc w:val="left"/>
        <w:rPr>
          <w:rFonts w:hint="eastAsia" w:ascii="仿宋_GB2312" w:hAnsi="仿宋_GB2312" w:eastAsia="仿宋_GB2312" w:cs="仿宋_GB2312"/>
          <w:color w:val="000000" w:themeColor="text1"/>
          <w:spacing w:val="30"/>
          <w:kern w:val="0"/>
          <w:sz w:val="21"/>
          <w:szCs w:val="21"/>
          <w14:textFill>
            <w14:solidFill>
              <w14:schemeClr w14:val="tx1"/>
            </w14:solidFill>
          </w14:textFill>
        </w:rPr>
        <w:sectPr>
          <w:pgSz w:w="16781" w:h="11849" w:orient="landscape"/>
          <w:pgMar w:top="1134" w:right="680" w:bottom="1020" w:left="1417" w:header="720" w:footer="720" w:gutter="0"/>
          <w:cols w:space="0" w:num="1"/>
          <w:rtlGutter w:val="0"/>
          <w:docGrid w:type="lines" w:linePitch="372" w:charSpace="0"/>
        </w:sectPr>
      </w:pPr>
    </w:p>
    <w:tbl>
      <w:tblPr>
        <w:tblStyle w:val="10"/>
        <w:tblW w:w="13104" w:type="dxa"/>
        <w:jc w:val="center"/>
        <w:tblInd w:w="0" w:type="dxa"/>
        <w:tblLayout w:type="fixed"/>
        <w:tblCellMar>
          <w:top w:w="0" w:type="dxa"/>
          <w:left w:w="108" w:type="dxa"/>
          <w:bottom w:w="0" w:type="dxa"/>
          <w:right w:w="108" w:type="dxa"/>
        </w:tblCellMar>
      </w:tblPr>
      <w:tblGrid>
        <w:gridCol w:w="1550"/>
        <w:gridCol w:w="1665"/>
        <w:gridCol w:w="9889"/>
      </w:tblGrid>
      <w:tr>
        <w:tblPrEx>
          <w:tblLayout w:type="fixed"/>
          <w:tblCellMar>
            <w:top w:w="0" w:type="dxa"/>
            <w:left w:w="108" w:type="dxa"/>
            <w:bottom w:w="0" w:type="dxa"/>
            <w:right w:w="108" w:type="dxa"/>
          </w:tblCellMar>
        </w:tblPrEx>
        <w:trPr>
          <w:trHeight w:val="528" w:hRule="atLeast"/>
          <w:jc w:val="center"/>
        </w:trPr>
        <w:tc>
          <w:tcPr>
            <w:tcW w:w="1550" w:type="dxa"/>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b/>
                <w:bCs/>
                <w:color w:val="000000" w:themeColor="text1"/>
                <w:spacing w:val="30"/>
                <w:kern w:val="0"/>
                <w:sz w:val="24"/>
                <w:szCs w:val="24"/>
                <w14:textFill>
                  <w14:solidFill>
                    <w14:schemeClr w14:val="tx1"/>
                  </w14:solidFill>
                </w14:textFill>
              </w:rPr>
            </w:pPr>
            <w:r>
              <w:rPr>
                <w:rFonts w:hint="eastAsia" w:ascii="仿宋_GB2312" w:hAnsi="仿宋_GB2312" w:eastAsia="仿宋_GB2312" w:cs="仿宋_GB2312"/>
                <w:b/>
                <w:bCs/>
                <w:color w:val="000000" w:themeColor="text1"/>
                <w:spacing w:val="30"/>
                <w:kern w:val="0"/>
                <w:sz w:val="24"/>
                <w:szCs w:val="24"/>
                <w14:textFill>
                  <w14:solidFill>
                    <w14:schemeClr w14:val="tx1"/>
                  </w14:solidFill>
                </w14:textFill>
              </w:rPr>
              <w:t>一级指标</w:t>
            </w:r>
          </w:p>
        </w:tc>
        <w:tc>
          <w:tcPr>
            <w:tcW w:w="1665" w:type="dxa"/>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b/>
                <w:bCs/>
                <w:color w:val="000000" w:themeColor="text1"/>
                <w:spacing w:val="30"/>
                <w:kern w:val="0"/>
                <w:sz w:val="24"/>
                <w:szCs w:val="24"/>
                <w14:textFill>
                  <w14:solidFill>
                    <w14:schemeClr w14:val="tx1"/>
                  </w14:solidFill>
                </w14:textFill>
              </w:rPr>
            </w:pPr>
            <w:r>
              <w:rPr>
                <w:rFonts w:hint="eastAsia" w:ascii="仿宋_GB2312" w:hAnsi="仿宋_GB2312" w:eastAsia="仿宋_GB2312" w:cs="仿宋_GB2312"/>
                <w:b/>
                <w:bCs/>
                <w:color w:val="000000" w:themeColor="text1"/>
                <w:spacing w:val="30"/>
                <w:kern w:val="0"/>
                <w:sz w:val="24"/>
                <w:szCs w:val="24"/>
                <w14:textFill>
                  <w14:solidFill>
                    <w14:schemeClr w14:val="tx1"/>
                  </w14:solidFill>
                </w14:textFill>
              </w:rPr>
              <w:t>二级指标</w:t>
            </w: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b/>
                <w:bCs/>
                <w:color w:val="000000" w:themeColor="text1"/>
                <w:spacing w:val="30"/>
                <w:kern w:val="0"/>
                <w:sz w:val="24"/>
                <w:szCs w:val="24"/>
                <w14:textFill>
                  <w14:solidFill>
                    <w14:schemeClr w14:val="tx1"/>
                  </w14:solidFill>
                </w14:textFill>
              </w:rPr>
            </w:pPr>
            <w:r>
              <w:rPr>
                <w:rFonts w:hint="eastAsia" w:ascii="仿宋_GB2312" w:hAnsi="仿宋_GB2312" w:eastAsia="仿宋_GB2312" w:cs="仿宋_GB2312"/>
                <w:b/>
                <w:bCs/>
                <w:color w:val="000000" w:themeColor="text1"/>
                <w:spacing w:val="30"/>
                <w:kern w:val="0"/>
                <w:sz w:val="24"/>
                <w:szCs w:val="24"/>
                <w14:textFill>
                  <w14:solidFill>
                    <w14:schemeClr w14:val="tx1"/>
                  </w14:solidFill>
                </w14:textFill>
              </w:rPr>
              <w:t>指</w:t>
            </w:r>
            <w:r>
              <w:rPr>
                <w:rFonts w:hint="eastAsia" w:ascii="仿宋_GB2312" w:hAnsi="仿宋_GB2312" w:eastAsia="仿宋_GB2312" w:cs="仿宋_GB2312"/>
                <w:b/>
                <w:bCs/>
                <w:color w:val="000000" w:themeColor="text1"/>
                <w:spacing w:val="30"/>
                <w:kern w:val="0"/>
                <w:sz w:val="24"/>
                <w:szCs w:val="24"/>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30"/>
                <w:kern w:val="0"/>
                <w:sz w:val="24"/>
                <w:szCs w:val="24"/>
                <w14:textFill>
                  <w14:solidFill>
                    <w14:schemeClr w14:val="tx1"/>
                  </w14:solidFill>
                </w14:textFill>
              </w:rPr>
              <w:t>标</w:t>
            </w:r>
            <w:r>
              <w:rPr>
                <w:rFonts w:hint="eastAsia" w:ascii="仿宋_GB2312" w:hAnsi="仿宋_GB2312" w:eastAsia="仿宋_GB2312" w:cs="仿宋_GB2312"/>
                <w:b/>
                <w:bCs/>
                <w:color w:val="000000" w:themeColor="text1"/>
                <w:spacing w:val="30"/>
                <w:kern w:val="0"/>
                <w:sz w:val="24"/>
                <w:szCs w:val="24"/>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30"/>
                <w:kern w:val="0"/>
                <w:sz w:val="24"/>
                <w:szCs w:val="24"/>
                <w14:textFill>
                  <w14:solidFill>
                    <w14:schemeClr w14:val="tx1"/>
                  </w14:solidFill>
                </w14:textFill>
              </w:rPr>
              <w:t>内</w:t>
            </w:r>
            <w:r>
              <w:rPr>
                <w:rFonts w:hint="eastAsia" w:ascii="仿宋_GB2312" w:hAnsi="仿宋_GB2312" w:eastAsia="仿宋_GB2312" w:cs="仿宋_GB2312"/>
                <w:b/>
                <w:bCs/>
                <w:color w:val="000000" w:themeColor="text1"/>
                <w:spacing w:val="30"/>
                <w:kern w:val="0"/>
                <w:sz w:val="24"/>
                <w:szCs w:val="24"/>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30"/>
                <w:kern w:val="0"/>
                <w:sz w:val="24"/>
                <w:szCs w:val="24"/>
                <w14:textFill>
                  <w14:solidFill>
                    <w14:schemeClr w14:val="tx1"/>
                  </w14:solidFill>
                </w14:textFill>
              </w:rPr>
              <w:t>容</w:t>
            </w:r>
          </w:p>
        </w:tc>
      </w:tr>
      <w:tr>
        <w:tblPrEx>
          <w:tblLayout w:type="fixed"/>
          <w:tblCellMar>
            <w:top w:w="0" w:type="dxa"/>
            <w:left w:w="108" w:type="dxa"/>
            <w:bottom w:w="0" w:type="dxa"/>
            <w:right w:w="108" w:type="dxa"/>
          </w:tblCellMar>
        </w:tblPrEx>
        <w:trPr>
          <w:trHeight w:val="682" w:hRule="atLeast"/>
          <w:jc w:val="center"/>
        </w:trPr>
        <w:tc>
          <w:tcPr>
            <w:tcW w:w="155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665" w:type="dxa"/>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潜能发展</w:t>
            </w: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成立不同类型的兴趣小组，开设艺术课程，为学生提供发挥个人潜能的机会，促进学生良好个性的发展。</w:t>
            </w:r>
          </w:p>
        </w:tc>
      </w:tr>
      <w:tr>
        <w:tblPrEx>
          <w:tblLayout w:type="fixed"/>
          <w:tblCellMar>
            <w:top w:w="0" w:type="dxa"/>
            <w:left w:w="108" w:type="dxa"/>
            <w:bottom w:w="0" w:type="dxa"/>
            <w:right w:w="108" w:type="dxa"/>
          </w:tblCellMar>
        </w:tblPrEx>
        <w:trPr>
          <w:trHeight w:val="734" w:hRule="atLeast"/>
          <w:jc w:val="center"/>
        </w:trPr>
        <w:tc>
          <w:tcPr>
            <w:tcW w:w="1550" w:type="dxa"/>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665" w:type="dxa"/>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师生互爱</w:t>
            </w: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对困难学生提供适当的支持和帮助。如减免学费、捐款、心理支持等。不体罚辱骂学生，学 生无打骂、斗殴行为，相互关心、信任和友好</w:t>
            </w:r>
          </w:p>
        </w:tc>
      </w:tr>
      <w:tr>
        <w:tblPrEx>
          <w:tblLayout w:type="fixed"/>
          <w:tblCellMar>
            <w:top w:w="0" w:type="dxa"/>
            <w:left w:w="108" w:type="dxa"/>
            <w:bottom w:w="0" w:type="dxa"/>
            <w:right w:w="108" w:type="dxa"/>
          </w:tblCellMar>
        </w:tblPrEx>
        <w:trPr>
          <w:trHeight w:val="541" w:hRule="atLeast"/>
          <w:jc w:val="center"/>
        </w:trPr>
        <w:tc>
          <w:tcPr>
            <w:tcW w:w="1550" w:type="dxa"/>
            <w:vMerge w:val="restart"/>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三、健康服务</w:t>
            </w:r>
          </w:p>
        </w:tc>
        <w:tc>
          <w:tcPr>
            <w:tcW w:w="1665" w:type="dxa"/>
            <w:vMerge w:val="restart"/>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60"/>
                <w:kern w:val="0"/>
                <w:sz w:val="21"/>
                <w:szCs w:val="21"/>
                <w14:textFill>
                  <w14:solidFill>
                    <w14:schemeClr w14:val="tx1"/>
                  </w14:solidFill>
                </w14:textFill>
              </w:rPr>
              <w:t>卫生室保健</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室和人员</w:t>
            </w: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寄宿制学校必须设立卫生室，非寄宿制学校可视学校规模设立卫生室或保健室。</w:t>
            </w:r>
          </w:p>
        </w:tc>
      </w:tr>
      <w:tr>
        <w:tblPrEx>
          <w:tblLayout w:type="fixed"/>
          <w:tblCellMar>
            <w:top w:w="0" w:type="dxa"/>
            <w:left w:w="108" w:type="dxa"/>
            <w:bottom w:w="0" w:type="dxa"/>
            <w:right w:w="108" w:type="dxa"/>
          </w:tblCellMar>
        </w:tblPrEx>
        <w:trPr>
          <w:trHeight w:val="829" w:hRule="atLeast"/>
          <w:jc w:val="center"/>
        </w:trPr>
        <w:tc>
          <w:tcPr>
            <w:tcW w:w="155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665" w:type="dxa"/>
            <w:vMerge w:val="continue"/>
            <w:tcBorders>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寄宿制学校或</w:t>
            </w:r>
            <w:r>
              <w:rPr>
                <w:rFonts w:hint="eastAsia" w:ascii="仿宋_GB2312" w:hAnsi="仿宋_GB2312" w:eastAsia="仿宋_GB2312" w:cs="仿宋_GB2312"/>
                <w:color w:val="000000" w:themeColor="text1"/>
                <w:kern w:val="0"/>
                <w:sz w:val="21"/>
                <w:szCs w:val="21"/>
                <w14:textFill>
                  <w14:solidFill>
                    <w14:schemeClr w14:val="tx1"/>
                  </w14:solidFill>
                </w14:textFill>
              </w:rPr>
              <w:t>600</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名学生以上的非寄宿制学校应配备卫生专业技术人员，</w:t>
            </w:r>
            <w:r>
              <w:rPr>
                <w:rFonts w:hint="eastAsia" w:ascii="仿宋_GB2312" w:hAnsi="仿宋_GB2312" w:eastAsia="仿宋_GB2312" w:cs="仿宋_GB2312"/>
                <w:color w:val="000000" w:themeColor="text1"/>
                <w:kern w:val="0"/>
                <w:sz w:val="21"/>
                <w:szCs w:val="21"/>
                <w14:textFill>
                  <w14:solidFill>
                    <w14:schemeClr w14:val="tx1"/>
                  </w14:solidFill>
                </w14:textFill>
              </w:rPr>
              <w:t>600</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名学生以下的非 寄宿制学校应配备保健教师。</w:t>
            </w:r>
          </w:p>
        </w:tc>
      </w:tr>
      <w:tr>
        <w:tblPrEx>
          <w:tblLayout w:type="fixed"/>
          <w:tblCellMar>
            <w:top w:w="0" w:type="dxa"/>
            <w:left w:w="108" w:type="dxa"/>
            <w:bottom w:w="0" w:type="dxa"/>
            <w:right w:w="108" w:type="dxa"/>
          </w:tblCellMar>
        </w:tblPrEx>
        <w:trPr>
          <w:trHeight w:val="682" w:hRule="atLeast"/>
          <w:jc w:val="center"/>
        </w:trPr>
        <w:tc>
          <w:tcPr>
            <w:tcW w:w="155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66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卫生专业技术人员和保健教师应定期接受专业培训，为学生提供健康教育、医疗服务和心理 辅导。</w:t>
            </w:r>
          </w:p>
        </w:tc>
      </w:tr>
      <w:tr>
        <w:tblPrEx>
          <w:tblLayout w:type="fixed"/>
          <w:tblCellMar>
            <w:top w:w="0" w:type="dxa"/>
            <w:left w:w="108" w:type="dxa"/>
            <w:bottom w:w="0" w:type="dxa"/>
            <w:right w:w="108" w:type="dxa"/>
          </w:tblCellMar>
        </w:tblPrEx>
        <w:trPr>
          <w:trHeight w:val="682" w:hRule="atLeast"/>
          <w:jc w:val="center"/>
        </w:trPr>
        <w:tc>
          <w:tcPr>
            <w:tcW w:w="1550" w:type="dxa"/>
            <w:vMerge w:val="continue"/>
            <w:tcBorders>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tc>
        <w:tc>
          <w:tcPr>
            <w:tcW w:w="1665" w:type="dxa"/>
            <w:vMerge w:val="restart"/>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健康管理和服 务</w:t>
            </w: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建立学生健康管理机制。新生入学建立健康档案。每年组织师生健康体检，将健康评价结果 告知学生和家长。</w:t>
            </w:r>
          </w:p>
        </w:tc>
      </w:tr>
      <w:tr>
        <w:tblPrEx>
          <w:tblLayout w:type="fixed"/>
          <w:tblCellMar>
            <w:top w:w="0" w:type="dxa"/>
            <w:left w:w="108" w:type="dxa"/>
            <w:bottom w:w="0" w:type="dxa"/>
            <w:right w:w="108" w:type="dxa"/>
          </w:tblCellMar>
        </w:tblPrEx>
        <w:trPr>
          <w:trHeight w:val="778" w:hRule="atLeast"/>
          <w:jc w:val="center"/>
        </w:trPr>
        <w:tc>
          <w:tcPr>
            <w:tcW w:w="155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665" w:type="dxa"/>
            <w:vMerge w:val="continue"/>
            <w:tcBorders>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建立突发公共卫生事件、传染病、学生常见病与多发病管理机制。配合有关单位，开展传染 病监测和学生常见病综合防治工作。</w:t>
            </w:r>
          </w:p>
        </w:tc>
      </w:tr>
      <w:tr>
        <w:tblPrEx>
          <w:tblLayout w:type="fixed"/>
          <w:tblCellMar>
            <w:top w:w="0" w:type="dxa"/>
            <w:left w:w="108" w:type="dxa"/>
            <w:bottom w:w="0" w:type="dxa"/>
            <w:right w:w="108" w:type="dxa"/>
          </w:tblCellMar>
        </w:tblPrEx>
        <w:trPr>
          <w:trHeight w:val="763" w:hRule="atLeast"/>
          <w:jc w:val="center"/>
        </w:trPr>
        <w:tc>
          <w:tcPr>
            <w:tcW w:w="155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665" w:type="dxa"/>
            <w:vMerge w:val="continue"/>
            <w:tcBorders>
              <w:left w:val="single" w:color="auto" w:sz="4" w:space="0"/>
            </w:tcBorders>
            <w:vAlign w:val="center"/>
          </w:tcPr>
          <w:p>
            <w:pPr>
              <w:widowControl/>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 xml:space="preserve">提醒学生到卫生行政部门指定机构接种常规疫苗和应急疫苗，儿童入学时查验预防接种证和 </w:t>
            </w:r>
            <w:r>
              <w:rPr>
                <w:rFonts w:hint="eastAsia" w:ascii="仿宋_GB2312" w:hAnsi="仿宋_GB2312" w:eastAsia="仿宋_GB2312" w:cs="仿宋_GB2312"/>
                <w:color w:val="000000" w:themeColor="text1"/>
                <w:kern w:val="0"/>
                <w:sz w:val="21"/>
                <w:szCs w:val="21"/>
                <w14:textFill>
                  <w14:solidFill>
                    <w14:schemeClr w14:val="tx1"/>
                  </w14:solidFill>
                </w14:textFill>
              </w:rPr>
              <w:t>接种记录。</w:t>
            </w:r>
          </w:p>
        </w:tc>
      </w:tr>
      <w:tr>
        <w:tblPrEx>
          <w:tblLayout w:type="fixed"/>
          <w:tblCellMar>
            <w:top w:w="0" w:type="dxa"/>
            <w:left w:w="108" w:type="dxa"/>
            <w:bottom w:w="0" w:type="dxa"/>
            <w:right w:w="108" w:type="dxa"/>
          </w:tblCellMar>
        </w:tblPrEx>
        <w:trPr>
          <w:trHeight w:val="456" w:hRule="atLeast"/>
          <w:jc w:val="center"/>
        </w:trPr>
        <w:tc>
          <w:tcPr>
            <w:tcW w:w="155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66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无集体性食物中毒和安全事故发生，无传染病暴发流行。</w:t>
            </w:r>
          </w:p>
        </w:tc>
      </w:tr>
      <w:tr>
        <w:tblPrEx>
          <w:tblLayout w:type="fixed"/>
          <w:tblCellMar>
            <w:top w:w="0" w:type="dxa"/>
            <w:left w:w="108" w:type="dxa"/>
            <w:bottom w:w="0" w:type="dxa"/>
            <w:right w:w="108" w:type="dxa"/>
          </w:tblCellMar>
        </w:tblPrEx>
        <w:trPr>
          <w:trHeight w:val="451" w:hRule="atLeast"/>
          <w:jc w:val="center"/>
        </w:trPr>
        <w:tc>
          <w:tcPr>
            <w:tcW w:w="155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66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积极预防控制营养不良、视力不良、肥胖、龋齿、贫血等学生常见疾病。</w:t>
            </w:r>
          </w:p>
        </w:tc>
      </w:tr>
      <w:tr>
        <w:tblPrEx>
          <w:tblLayout w:type="fixed"/>
          <w:tblCellMar>
            <w:top w:w="0" w:type="dxa"/>
            <w:left w:w="108" w:type="dxa"/>
            <w:bottom w:w="0" w:type="dxa"/>
            <w:right w:w="108" w:type="dxa"/>
          </w:tblCellMar>
        </w:tblPrEx>
        <w:trPr>
          <w:trHeight w:val="706" w:hRule="atLeast"/>
          <w:jc w:val="center"/>
        </w:trPr>
        <w:tc>
          <w:tcPr>
            <w:tcW w:w="1550" w:type="dxa"/>
            <w:vMerge w:val="restart"/>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四、健康素养</w:t>
            </w:r>
          </w:p>
        </w:tc>
        <w:tc>
          <w:tcPr>
            <w:tcW w:w="1665" w:type="dxa"/>
            <w:vMerge w:val="restart"/>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健康教育课</w:t>
            </w: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开设高质量的健康教育课程，每学期《体育与健康》等健康教育类课程中有</w:t>
            </w:r>
            <w:r>
              <w:rPr>
                <w:rFonts w:hint="eastAsia" w:ascii="仿宋_GB2312" w:hAnsi="仿宋_GB2312" w:eastAsia="仿宋_GB2312" w:cs="仿宋_GB2312"/>
                <w:color w:val="000000" w:themeColor="text1"/>
                <w:kern w:val="0"/>
                <w:sz w:val="21"/>
                <w:szCs w:val="21"/>
                <w14:textFill>
                  <w14:solidFill>
                    <w14:schemeClr w14:val="tx1"/>
                  </w14:solidFill>
                </w14:textFill>
              </w:rPr>
              <w:t>6</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学时用于健康 教育。</w:t>
            </w:r>
          </w:p>
        </w:tc>
      </w:tr>
      <w:tr>
        <w:tblPrEx>
          <w:tblLayout w:type="fixed"/>
          <w:tblCellMar>
            <w:top w:w="0" w:type="dxa"/>
            <w:left w:w="108" w:type="dxa"/>
            <w:bottom w:w="0" w:type="dxa"/>
            <w:right w:w="108" w:type="dxa"/>
          </w:tblCellMar>
        </w:tblPrEx>
        <w:trPr>
          <w:trHeight w:val="466" w:hRule="atLeast"/>
          <w:jc w:val="center"/>
        </w:trPr>
        <w:tc>
          <w:tcPr>
            <w:tcW w:w="1550" w:type="dxa"/>
            <w:vMerge w:val="continue"/>
            <w:tcBorders>
              <w:left w:val="single" w:color="auto" w:sz="4" w:space="0"/>
            </w:tcBorders>
            <w:vAlign w:val="center"/>
          </w:tcPr>
          <w:p>
            <w:pPr>
              <w:widowControl/>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tc>
        <w:tc>
          <w:tcPr>
            <w:tcW w:w="1665" w:type="dxa"/>
            <w:vMerge w:val="continue"/>
            <w:tcBorders>
              <w:left w:val="single" w:color="auto" w:sz="4" w:space="0"/>
            </w:tcBorders>
            <w:vAlign w:val="center"/>
          </w:tcPr>
          <w:p>
            <w:pPr>
              <w:widowControl/>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釆用规范的健康教育教材，教学过程中配合使用有针对性的课件和健康传播材料。</w:t>
            </w:r>
          </w:p>
        </w:tc>
      </w:tr>
      <w:tr>
        <w:tblPrEx>
          <w:tblLayout w:type="fixed"/>
          <w:tblCellMar>
            <w:top w:w="0" w:type="dxa"/>
            <w:left w:w="108" w:type="dxa"/>
            <w:bottom w:w="0" w:type="dxa"/>
            <w:right w:w="108" w:type="dxa"/>
          </w:tblCellMar>
        </w:tblPrEx>
        <w:trPr>
          <w:trHeight w:val="661" w:hRule="atLeast"/>
          <w:jc w:val="center"/>
        </w:trPr>
        <w:tc>
          <w:tcPr>
            <w:tcW w:w="1550"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665"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889"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授课教师定期接受健康教育技能培训。</w:t>
            </w:r>
          </w:p>
        </w:tc>
      </w:tr>
      <w:tr>
        <w:tblPrEx>
          <w:tblLayout w:type="fixed"/>
          <w:tblCellMar>
            <w:top w:w="0" w:type="dxa"/>
            <w:left w:w="108" w:type="dxa"/>
            <w:bottom w:w="0" w:type="dxa"/>
            <w:right w:w="108" w:type="dxa"/>
          </w:tblCellMar>
        </w:tblPrEx>
        <w:trPr>
          <w:trHeight w:val="615" w:hRule="atLeast"/>
          <w:jc w:val="center"/>
        </w:trPr>
        <w:tc>
          <w:tcPr>
            <w:tcW w:w="1550" w:type="dxa"/>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一级指标</w:t>
            </w:r>
          </w:p>
        </w:tc>
        <w:tc>
          <w:tcPr>
            <w:tcW w:w="1665" w:type="dxa"/>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二级指标</w:t>
            </w: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指</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0"/>
                <w:sz w:val="24"/>
                <w:szCs w:val="24"/>
                <w14:textFill>
                  <w14:solidFill>
                    <w14:schemeClr w14:val="tx1"/>
                  </w14:solidFill>
                </w14:textFill>
              </w:rPr>
              <w:t>标</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0"/>
                <w:sz w:val="24"/>
                <w:szCs w:val="24"/>
                <w14:textFill>
                  <w14:solidFill>
                    <w14:schemeClr w14:val="tx1"/>
                  </w14:solidFill>
                </w14:textFill>
              </w:rPr>
              <w:t>内</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0"/>
                <w:sz w:val="24"/>
                <w:szCs w:val="24"/>
                <w14:textFill>
                  <w14:solidFill>
                    <w14:schemeClr w14:val="tx1"/>
                  </w14:solidFill>
                </w14:textFill>
              </w:rPr>
              <w:t>容</w:t>
            </w:r>
          </w:p>
        </w:tc>
      </w:tr>
      <w:tr>
        <w:tblPrEx>
          <w:tblLayout w:type="fixed"/>
          <w:tblCellMar>
            <w:top w:w="0" w:type="dxa"/>
            <w:left w:w="108" w:type="dxa"/>
            <w:bottom w:w="0" w:type="dxa"/>
            <w:right w:w="108" w:type="dxa"/>
          </w:tblCellMar>
        </w:tblPrEx>
        <w:trPr>
          <w:trHeight w:val="456" w:hRule="atLeast"/>
          <w:jc w:val="center"/>
        </w:trPr>
        <w:tc>
          <w:tcPr>
            <w:tcW w:w="155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66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体育课课时应达到小学</w:t>
            </w:r>
            <w:r>
              <w:rPr>
                <w:rFonts w:hint="eastAsia" w:ascii="仿宋_GB2312" w:hAnsi="仿宋_GB2312" w:eastAsia="仿宋_GB2312" w:cs="仿宋_GB2312"/>
                <w:color w:val="000000" w:themeColor="text1"/>
                <w:kern w:val="0"/>
                <w:sz w:val="21"/>
                <w:szCs w:val="21"/>
                <w14:textFill>
                  <w14:solidFill>
                    <w14:schemeClr w14:val="tx1"/>
                  </w14:solidFill>
                </w14:textFill>
              </w:rPr>
              <w:t>1-2</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年级每周</w:t>
            </w:r>
            <w:r>
              <w:rPr>
                <w:rFonts w:hint="eastAsia" w:ascii="仿宋_GB2312" w:hAnsi="仿宋_GB2312" w:eastAsia="仿宋_GB2312" w:cs="仿宋_GB2312"/>
                <w:color w:val="000000" w:themeColor="text1"/>
                <w:kern w:val="0"/>
                <w:sz w:val="21"/>
                <w:szCs w:val="21"/>
                <w14:textFill>
                  <w14:solidFill>
                    <w14:schemeClr w14:val="tx1"/>
                  </w14:solidFill>
                </w14:textFill>
              </w:rPr>
              <w:t>4</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学时，</w:t>
            </w:r>
            <w:r>
              <w:rPr>
                <w:rFonts w:hint="eastAsia" w:ascii="仿宋_GB2312" w:hAnsi="仿宋_GB2312" w:eastAsia="仿宋_GB2312" w:cs="仿宋_GB2312"/>
                <w:color w:val="000000" w:themeColor="text1"/>
                <w:kern w:val="0"/>
                <w:sz w:val="21"/>
                <w:szCs w:val="21"/>
                <w14:textFill>
                  <w14:solidFill>
                    <w14:schemeClr w14:val="tx1"/>
                  </w14:solidFill>
                </w14:textFill>
              </w:rPr>
              <w:t>3-6</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年级和初中每周</w:t>
            </w:r>
            <w:r>
              <w:rPr>
                <w:rFonts w:hint="eastAsia" w:ascii="仿宋_GB2312" w:hAnsi="仿宋_GB2312" w:eastAsia="仿宋_GB2312" w:cs="仿宋_GB2312"/>
                <w:color w:val="000000" w:themeColor="text1"/>
                <w:kern w:val="0"/>
                <w:sz w:val="21"/>
                <w:szCs w:val="21"/>
                <w14:textFill>
                  <w14:solidFill>
                    <w14:schemeClr w14:val="tx1"/>
                  </w14:solidFill>
                </w14:textFill>
              </w:rPr>
              <w:t>3</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课时，高中每周</w:t>
            </w:r>
            <w:r>
              <w:rPr>
                <w:rFonts w:hint="eastAsia" w:ascii="仿宋_GB2312" w:hAnsi="仿宋_GB2312" w:eastAsia="仿宋_GB2312" w:cs="仿宋_GB2312"/>
                <w:color w:val="000000" w:themeColor="text1"/>
                <w:kern w:val="0"/>
                <w:sz w:val="21"/>
                <w:szCs w:val="21"/>
                <w14:textFill>
                  <w14:solidFill>
                    <w14:schemeClr w14:val="tx1"/>
                  </w14:solidFill>
                </w14:textFill>
              </w:rPr>
              <w:t>2</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课时。</w:t>
            </w:r>
          </w:p>
        </w:tc>
      </w:tr>
      <w:tr>
        <w:tblPrEx>
          <w:tblLayout w:type="fixed"/>
          <w:tblCellMar>
            <w:top w:w="0" w:type="dxa"/>
            <w:left w:w="108" w:type="dxa"/>
            <w:bottom w:w="0" w:type="dxa"/>
            <w:right w:w="108" w:type="dxa"/>
          </w:tblCellMar>
        </w:tblPrEx>
        <w:trPr>
          <w:trHeight w:val="677" w:hRule="atLeast"/>
          <w:jc w:val="center"/>
        </w:trPr>
        <w:tc>
          <w:tcPr>
            <w:tcW w:w="1550" w:type="dxa"/>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665" w:type="dxa"/>
            <w:tcBorders>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体育锻炼</w:t>
            </w: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80"/>
                <w:kern w:val="0"/>
                <w:sz w:val="21"/>
                <w:szCs w:val="21"/>
                <w14:textFill>
                  <w14:solidFill>
                    <w14:schemeClr w14:val="tx1"/>
                  </w14:solidFill>
                </w14:textFill>
              </w:rPr>
              <w:t>体育锻炼时间和运动负荷应达到《中小学生体育锻炼运动负荷卫生标准（ws/t101-1998）》 要求。</w:t>
            </w:r>
          </w:p>
        </w:tc>
      </w:tr>
      <w:tr>
        <w:tblPrEx>
          <w:tblLayout w:type="fixed"/>
          <w:tblCellMar>
            <w:top w:w="0" w:type="dxa"/>
            <w:left w:w="108" w:type="dxa"/>
            <w:bottom w:w="0" w:type="dxa"/>
            <w:right w:w="108" w:type="dxa"/>
          </w:tblCellMar>
        </w:tblPrEx>
        <w:trPr>
          <w:trHeight w:val="456" w:hRule="atLeast"/>
          <w:jc w:val="center"/>
        </w:trPr>
        <w:tc>
          <w:tcPr>
            <w:tcW w:w="1550" w:type="dxa"/>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665" w:type="dxa"/>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40</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%以上学生达到《国家学生体质健康</w:t>
            </w:r>
            <w:r>
              <w:rPr>
                <w:rFonts w:hint="eastAsia" w:ascii="仿宋_GB2312" w:hAnsi="仿宋_GB2312" w:eastAsia="仿宋_GB2312" w:cs="仿宋_GB2312"/>
                <w:color w:val="000000" w:themeColor="text1"/>
                <w:kern w:val="0"/>
                <w:sz w:val="21"/>
                <w:szCs w:val="21"/>
                <w14:textFill>
                  <w14:solidFill>
                    <w14:schemeClr w14:val="tx1"/>
                  </w14:solidFill>
                </w14:textFill>
              </w:rPr>
              <w:t>标准》</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良好以上</w:t>
            </w:r>
            <w:r>
              <w:rPr>
                <w:rFonts w:hint="eastAsia" w:ascii="仿宋_GB2312" w:hAnsi="仿宋_GB2312" w:eastAsia="仿宋_GB2312" w:cs="仿宋_GB2312"/>
                <w:color w:val="000000" w:themeColor="text1"/>
                <w:kern w:val="0"/>
                <w:sz w:val="21"/>
                <w:szCs w:val="21"/>
                <w14:textFill>
                  <w14:solidFill>
                    <w14:schemeClr w14:val="tx1"/>
                  </w14:solidFill>
                </w14:textFill>
              </w:rPr>
              <w:t>等级，并逐年增长。</w:t>
            </w:r>
          </w:p>
        </w:tc>
      </w:tr>
      <w:tr>
        <w:tblPrEx>
          <w:tblLayout w:type="fixed"/>
          <w:tblCellMar>
            <w:top w:w="0" w:type="dxa"/>
            <w:left w:w="108" w:type="dxa"/>
            <w:bottom w:w="0" w:type="dxa"/>
            <w:right w:w="108" w:type="dxa"/>
          </w:tblCellMar>
        </w:tblPrEx>
        <w:trPr>
          <w:trHeight w:val="994" w:hRule="atLeast"/>
          <w:jc w:val="center"/>
        </w:trPr>
        <w:tc>
          <w:tcPr>
            <w:tcW w:w="1550" w:type="dxa"/>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665" w:type="dxa"/>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心理健康</w:t>
            </w:r>
          </w:p>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教育</w:t>
            </w: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在《中小学心理健康教育指导纲要》指导下，根据不同年级学生生理、心理发育特点，开展 特定主题的心理健康教育活动，提高学生心理健康素养。为有需求的学生提供心理信箱、心理咨询等渠道的心理援助。</w:t>
            </w:r>
          </w:p>
        </w:tc>
      </w:tr>
      <w:tr>
        <w:tblPrEx>
          <w:tblLayout w:type="fixed"/>
          <w:tblCellMar>
            <w:top w:w="0" w:type="dxa"/>
            <w:left w:w="108" w:type="dxa"/>
            <w:bottom w:w="0" w:type="dxa"/>
            <w:right w:w="108" w:type="dxa"/>
          </w:tblCellMar>
        </w:tblPrEx>
        <w:trPr>
          <w:trHeight w:val="1594" w:hRule="atLeast"/>
          <w:jc w:val="center"/>
        </w:trPr>
        <w:tc>
          <w:tcPr>
            <w:tcW w:w="1550" w:type="dxa"/>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665" w:type="dxa"/>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健康主题</w:t>
            </w:r>
          </w:p>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活动</w:t>
            </w: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在《中小学健康教育指导纲要》指导下，针对不同年级学生开展特定主题的健康教育活动， 提高中小学生在健康行为与生活方式、疾病</w:t>
            </w:r>
            <w:r>
              <w:rPr>
                <w:rFonts w:hint="eastAsia" w:ascii="仿宋_GB2312" w:hAnsi="仿宋_GB2312" w:eastAsia="仿宋_GB2312" w:cs="仿宋_GB2312"/>
                <w:color w:val="000000" w:themeColor="text1"/>
                <w:kern w:val="0"/>
                <w:sz w:val="21"/>
                <w:szCs w:val="21"/>
                <w14:textFill>
                  <w14:solidFill>
                    <w14:schemeClr w14:val="tx1"/>
                  </w14:solidFill>
                </w14:textFill>
              </w:rPr>
              <w:t>预防、</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心理健康、生长发育与青春期保健、安全 应急与避险等</w:t>
            </w:r>
            <w:r>
              <w:rPr>
                <w:rFonts w:hint="eastAsia" w:ascii="仿宋_GB2312" w:hAnsi="仿宋_GB2312" w:eastAsia="仿宋_GB2312" w:cs="仿宋_GB2312"/>
                <w:color w:val="000000" w:themeColor="text1"/>
                <w:kern w:val="0"/>
                <w:sz w:val="21"/>
                <w:szCs w:val="21"/>
                <w14:textFill>
                  <w14:solidFill>
                    <w14:schemeClr w14:val="tx1"/>
                  </w14:solidFill>
                </w14:textFill>
              </w:rPr>
              <w:t>5</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方面的知识和</w:t>
            </w:r>
            <w:r>
              <w:rPr>
                <w:rFonts w:hint="eastAsia" w:ascii="仿宋_GB2312" w:hAnsi="仿宋_GB2312" w:eastAsia="仿宋_GB2312" w:cs="仿宋_GB2312"/>
                <w:color w:val="000000" w:themeColor="text1"/>
                <w:kern w:val="0"/>
                <w:sz w:val="21"/>
                <w:szCs w:val="21"/>
                <w14:textFill>
                  <w14:solidFill>
                    <w14:schemeClr w14:val="tx1"/>
                  </w14:solidFill>
                </w14:textFill>
              </w:rPr>
              <w:t>技能，</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提高学生健康素养。</w:t>
            </w:r>
          </w:p>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主题活动可包括专题班会、主题讲座、健康咨询、健康知识竞赛、演讲比赛、健康征文、健 康绘画等形式。应配合使用健康教育材料。</w:t>
            </w:r>
          </w:p>
        </w:tc>
      </w:tr>
      <w:tr>
        <w:tblPrEx>
          <w:tblLayout w:type="fixed"/>
          <w:tblCellMar>
            <w:top w:w="0" w:type="dxa"/>
            <w:left w:w="108" w:type="dxa"/>
            <w:bottom w:w="0" w:type="dxa"/>
            <w:right w:w="108" w:type="dxa"/>
          </w:tblCellMar>
        </w:tblPrEx>
        <w:trPr>
          <w:trHeight w:val="965" w:hRule="atLeast"/>
          <w:jc w:val="center"/>
        </w:trPr>
        <w:tc>
          <w:tcPr>
            <w:tcW w:w="1550" w:type="dxa"/>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665" w:type="dxa"/>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健康素养</w:t>
            </w: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学生掌握一定的健康知识，具备基本的健康素养。</w:t>
            </w:r>
          </w:p>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学生养成良好的健康行为习惯，注意个人卫生。指甲清洁、饭前便后洗手、读写姿势正确、 正确做眼保健操、早晚刷牙、睡眠充足、不吸烟、不饮酒。</w:t>
            </w:r>
          </w:p>
        </w:tc>
      </w:tr>
      <w:tr>
        <w:tblPrEx>
          <w:tblLayout w:type="fixed"/>
          <w:tblCellMar>
            <w:top w:w="0" w:type="dxa"/>
            <w:left w:w="108" w:type="dxa"/>
            <w:bottom w:w="0" w:type="dxa"/>
            <w:right w:w="108" w:type="dxa"/>
          </w:tblCellMar>
        </w:tblPrEx>
        <w:trPr>
          <w:trHeight w:val="610" w:hRule="atLeast"/>
          <w:jc w:val="center"/>
        </w:trPr>
        <w:tc>
          <w:tcPr>
            <w:tcW w:w="155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665" w:type="dxa"/>
            <w:vMerge w:val="restart"/>
            <w:tcBorders>
              <w:top w:val="single" w:color="auto" w:sz="4" w:space="0"/>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家校互动</w:t>
            </w: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定期召开健康教育主题家长会，为家长开设健康讲座，邀请家长参与学校健康教育活动，宣传健康促进学校理念，与家长保持良好的沟通，与家长共同促进学生健康。</w:t>
            </w:r>
          </w:p>
        </w:tc>
      </w:tr>
      <w:tr>
        <w:tblPrEx>
          <w:tblLayout w:type="fixed"/>
          <w:tblCellMar>
            <w:top w:w="0" w:type="dxa"/>
            <w:left w:w="108" w:type="dxa"/>
            <w:bottom w:w="0" w:type="dxa"/>
            <w:right w:w="108" w:type="dxa"/>
          </w:tblCellMar>
        </w:tblPrEx>
        <w:trPr>
          <w:trHeight w:val="398" w:hRule="atLeast"/>
          <w:jc w:val="center"/>
        </w:trPr>
        <w:tc>
          <w:tcPr>
            <w:tcW w:w="1550" w:type="dxa"/>
            <w:vMerge w:val="restart"/>
            <w:tcBorders>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五、社会互动</w:t>
            </w:r>
          </w:p>
        </w:tc>
        <w:tc>
          <w:tcPr>
            <w:tcW w:w="1665" w:type="dxa"/>
            <w:vMerge w:val="continue"/>
            <w:tcBorders>
              <w:top w:val="single" w:color="auto" w:sz="4" w:space="0"/>
              <w:left w:val="single" w:color="auto" w:sz="4" w:space="0"/>
            </w:tcBorders>
            <w:vAlign w:val="center"/>
          </w:tcPr>
          <w:p>
            <w:pPr>
              <w:widowControl/>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家校互动，开展家庭健康支持。如家庭饮食结构改善、家庭成员行为改善、家庭健身计划等。</w:t>
            </w:r>
          </w:p>
        </w:tc>
      </w:tr>
      <w:tr>
        <w:tblPrEx>
          <w:tblLayout w:type="fixed"/>
          <w:tblCellMar>
            <w:top w:w="0" w:type="dxa"/>
            <w:left w:w="108" w:type="dxa"/>
            <w:bottom w:w="0" w:type="dxa"/>
            <w:right w:w="108" w:type="dxa"/>
          </w:tblCellMar>
        </w:tblPrEx>
        <w:trPr>
          <w:trHeight w:val="394" w:hRule="atLeast"/>
          <w:jc w:val="center"/>
        </w:trPr>
        <w:tc>
          <w:tcPr>
            <w:tcW w:w="1550" w:type="dxa"/>
            <w:vMerge w:val="continue"/>
            <w:tcBorders>
              <w:left w:val="single" w:color="auto" w:sz="4" w:space="0"/>
            </w:tcBorders>
            <w:vAlign w:val="center"/>
          </w:tcPr>
          <w:p>
            <w:pPr>
              <w:widowControl/>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p>
        </w:tc>
        <w:tc>
          <w:tcPr>
            <w:tcW w:w="166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争取政府和社区支持，共享体育文化场地、设施等资源。</w:t>
            </w:r>
          </w:p>
        </w:tc>
      </w:tr>
      <w:tr>
        <w:tblPrEx>
          <w:tblLayout w:type="fixed"/>
          <w:tblCellMar>
            <w:top w:w="0" w:type="dxa"/>
            <w:left w:w="108" w:type="dxa"/>
            <w:bottom w:w="0" w:type="dxa"/>
            <w:right w:w="108" w:type="dxa"/>
          </w:tblCellMar>
        </w:tblPrEx>
        <w:trPr>
          <w:trHeight w:val="529" w:hRule="atLeast"/>
          <w:jc w:val="center"/>
        </w:trPr>
        <w:tc>
          <w:tcPr>
            <w:tcW w:w="1550" w:type="dxa"/>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665" w:type="dxa"/>
            <w:tcBorders>
              <w:left w:val="single" w:color="auto" w:sz="4" w:space="0"/>
            </w:tcBorders>
            <w:shd w:val="clear" w:color="auto" w:fill="FFFFFF"/>
            <w:vAlign w:val="center"/>
          </w:tcPr>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社区健康</w:t>
            </w:r>
          </w:p>
          <w:p>
            <w:pPr>
              <w:shd w:val="clear" w:color="auto" w:fill="FFFFFF"/>
              <w:jc w:val="center"/>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支持</w:t>
            </w:r>
          </w:p>
        </w:tc>
        <w:tc>
          <w:tcPr>
            <w:tcW w:w="9889" w:type="dxa"/>
            <w:tcBorders>
              <w:top w:val="single" w:color="auto" w:sz="4" w:space="0"/>
              <w:left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学校周围环境清洁安静，有明显的交通提示。</w:t>
            </w:r>
          </w:p>
        </w:tc>
      </w:tr>
      <w:tr>
        <w:tblPrEx>
          <w:tblLayout w:type="fixed"/>
          <w:tblCellMar>
            <w:top w:w="0" w:type="dxa"/>
            <w:left w:w="108" w:type="dxa"/>
            <w:bottom w:w="0" w:type="dxa"/>
            <w:right w:w="108" w:type="dxa"/>
          </w:tblCellMar>
        </w:tblPrEx>
        <w:trPr>
          <w:trHeight w:val="398" w:hRule="atLeast"/>
          <w:jc w:val="center"/>
        </w:trPr>
        <w:tc>
          <w:tcPr>
            <w:tcW w:w="1550" w:type="dxa"/>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665" w:type="dxa"/>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889"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与社区联合开展健康相关活动，每年至少</w:t>
            </w:r>
            <w:r>
              <w:rPr>
                <w:rFonts w:hint="eastAsia" w:ascii="仿宋_GB2312" w:hAnsi="仿宋_GB2312" w:eastAsia="仿宋_GB2312" w:cs="仿宋_GB2312"/>
                <w:color w:val="000000" w:themeColor="text1"/>
                <w:kern w:val="0"/>
                <w:sz w:val="21"/>
                <w:szCs w:val="21"/>
                <w14:textFill>
                  <w14:solidFill>
                    <w14:schemeClr w14:val="tx1"/>
                  </w14:solidFill>
                </w14:textFill>
              </w:rPr>
              <w:t>组织学</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生参加两次社区健康实践。</w:t>
            </w:r>
          </w:p>
        </w:tc>
      </w:tr>
      <w:tr>
        <w:tblPrEx>
          <w:tblLayout w:type="fixed"/>
          <w:tblCellMar>
            <w:top w:w="0" w:type="dxa"/>
            <w:left w:w="108" w:type="dxa"/>
            <w:bottom w:w="0" w:type="dxa"/>
            <w:right w:w="108" w:type="dxa"/>
          </w:tblCellMar>
        </w:tblPrEx>
        <w:trPr>
          <w:trHeight w:val="398" w:hRule="atLeast"/>
          <w:jc w:val="center"/>
        </w:trPr>
        <w:tc>
          <w:tcPr>
            <w:tcW w:w="1550" w:type="dxa"/>
            <w:tcBorders>
              <w:top w:val="single" w:color="auto" w:sz="4" w:space="0"/>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四、建设效果</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目标人群评价</w:t>
            </w:r>
          </w:p>
        </w:tc>
        <w:tc>
          <w:tcPr>
            <w:tcW w:w="9889"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FFFFFF"/>
              <w:jc w:val="both"/>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14:textFill>
                  <w14:solidFill>
                    <w14:schemeClr w14:val="tx1"/>
                  </w14:solidFill>
                </w14:textFill>
              </w:rPr>
              <w:t>目标人群对健康促进工作支持、理解、满意</w:t>
            </w:r>
          </w:p>
        </w:tc>
      </w:tr>
    </w:tbl>
    <w:p>
      <w:pPr>
        <w:widowControl/>
        <w:jc w:val="left"/>
        <w:rPr>
          <w:rFonts w:hint="eastAsia" w:ascii="仿宋_GB2312" w:hAnsi="仿宋_GB2312" w:eastAsia="仿宋_GB2312" w:cs="仿宋_GB2312"/>
          <w:color w:val="000000" w:themeColor="text1"/>
          <w:spacing w:val="30"/>
          <w:kern w:val="0"/>
          <w:sz w:val="21"/>
          <w:szCs w:val="21"/>
          <w14:textFill>
            <w14:solidFill>
              <w14:schemeClr w14:val="tx1"/>
            </w14:solidFill>
          </w14:textFill>
        </w:rPr>
      </w:pPr>
      <w:r>
        <w:rPr>
          <w:rFonts w:hint="eastAsia" w:ascii="仿宋_GB2312" w:hAnsi="仿宋_GB2312" w:eastAsia="仿宋_GB2312" w:cs="仿宋_GB2312"/>
          <w:color w:val="000000" w:themeColor="text1"/>
          <w:spacing w:val="30"/>
          <w:kern w:val="0"/>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30"/>
          <w:kern w:val="0"/>
          <w:sz w:val="21"/>
          <w:szCs w:val="21"/>
          <w14:textFill>
            <w14:solidFill>
              <w14:schemeClr w14:val="tx1"/>
            </w14:solidFill>
          </w14:textFill>
        </w:rPr>
        <w:t>说明：开设健康教育课、无烟学校、无集体性食物中毒和安全事故是健康促进学校的前提条件。</w:t>
      </w:r>
    </w:p>
    <w:p>
      <w:pPr>
        <w:shd w:val="clear" w:color="auto" w:fill="FFFFFF"/>
        <w:spacing w:line="557" w:lineRule="exact"/>
        <w:jc w:val="left"/>
        <w:rPr>
          <w:rFonts w:ascii="MingLiU" w:hAnsi="MingLiU" w:eastAsia="MingLiU" w:cs="宋体"/>
          <w:color w:val="000000" w:themeColor="text1"/>
          <w:spacing w:val="30"/>
          <w:kern w:val="0"/>
          <w:sz w:val="29"/>
          <w:szCs w:val="29"/>
          <w14:textFill>
            <w14:solidFill>
              <w14:schemeClr w14:val="tx1"/>
            </w14:solidFill>
          </w14:textFill>
        </w:rPr>
        <w:sectPr>
          <w:pgSz w:w="16838" w:h="11906" w:orient="landscape"/>
          <w:pgMar w:top="1134" w:right="680" w:bottom="1020" w:left="1417" w:header="851" w:footer="992" w:gutter="0"/>
          <w:cols w:space="425" w:num="1"/>
          <w:docGrid w:type="lines" w:linePitch="312" w:charSpace="0"/>
        </w:sectPr>
      </w:pPr>
    </w:p>
    <w:p>
      <w:pPr>
        <w:rPr>
          <w:rFonts w:ascii="仿宋_GB2312" w:hAnsi="黑体" w:eastAsia="仿宋_GB2312"/>
          <w:color w:val="000000" w:themeColor="text1"/>
          <w:sz w:val="32"/>
          <w:szCs w:val="32"/>
          <w14:textFill>
            <w14:solidFill>
              <w14:schemeClr w14:val="tx1"/>
            </w14:solidFill>
          </w14:textFill>
        </w:rPr>
      </w:pPr>
    </w:p>
    <w:p>
      <w:pPr>
        <w:ind w:firstLine="627" w:firstLineChars="196"/>
        <w:rPr>
          <w:rFonts w:ascii="仿宋_GB2312" w:hAnsi="黑体" w:eastAsia="仿宋_GB2312"/>
          <w:color w:val="000000" w:themeColor="text1"/>
          <w:sz w:val="32"/>
          <w:szCs w:val="32"/>
          <w14:textFill>
            <w14:solidFill>
              <w14:schemeClr w14:val="tx1"/>
            </w14:solidFill>
          </w14:textFill>
        </w:rPr>
      </w:pPr>
    </w:p>
    <w:p>
      <w:pPr>
        <w:ind w:firstLine="627" w:firstLineChars="196"/>
        <w:rPr>
          <w:rFonts w:ascii="仿宋_GB2312" w:hAnsi="黑体" w:eastAsia="仿宋_GB2312"/>
          <w:color w:val="000000" w:themeColor="text1"/>
          <w:sz w:val="32"/>
          <w:szCs w:val="32"/>
          <w14:textFill>
            <w14:solidFill>
              <w14:schemeClr w14:val="tx1"/>
            </w14:solidFill>
          </w14:textFill>
        </w:rPr>
      </w:pPr>
    </w:p>
    <w:p>
      <w:pPr>
        <w:ind w:firstLine="627" w:firstLineChars="196"/>
        <w:rPr>
          <w:rFonts w:ascii="仿宋_GB2312" w:hAnsi="黑体" w:eastAsia="仿宋_GB2312"/>
          <w:color w:val="000000" w:themeColor="text1"/>
          <w:sz w:val="32"/>
          <w:szCs w:val="32"/>
          <w14:textFill>
            <w14:solidFill>
              <w14:schemeClr w14:val="tx1"/>
            </w14:solidFill>
          </w14:textFill>
        </w:rPr>
      </w:pPr>
    </w:p>
    <w:p>
      <w:pPr>
        <w:ind w:firstLine="627" w:firstLineChars="196"/>
        <w:rPr>
          <w:rFonts w:ascii="仿宋_GB2312" w:hAnsi="黑体" w:eastAsia="仿宋_GB2312"/>
          <w:color w:val="000000" w:themeColor="text1"/>
          <w:sz w:val="32"/>
          <w:szCs w:val="32"/>
          <w14:textFill>
            <w14:solidFill>
              <w14:schemeClr w14:val="tx1"/>
            </w14:solidFill>
          </w14:textFill>
        </w:rPr>
      </w:pPr>
    </w:p>
    <w:p>
      <w:pPr>
        <w:ind w:firstLine="627" w:firstLineChars="196"/>
        <w:rPr>
          <w:rFonts w:ascii="仿宋_GB2312" w:hAnsi="黑体" w:eastAsia="仿宋_GB2312"/>
          <w:color w:val="000000" w:themeColor="text1"/>
          <w:sz w:val="32"/>
          <w:szCs w:val="32"/>
          <w14:textFill>
            <w14:solidFill>
              <w14:schemeClr w14:val="tx1"/>
            </w14:solidFill>
          </w14:textFill>
        </w:rPr>
      </w:pPr>
    </w:p>
    <w:p>
      <w:pPr>
        <w:ind w:firstLine="627" w:firstLineChars="196"/>
        <w:rPr>
          <w:rFonts w:ascii="仿宋_GB2312" w:hAnsi="黑体" w:eastAsia="仿宋_GB2312"/>
          <w:color w:val="000000" w:themeColor="text1"/>
          <w:sz w:val="32"/>
          <w:szCs w:val="32"/>
          <w14:textFill>
            <w14:solidFill>
              <w14:schemeClr w14:val="tx1"/>
            </w14:solidFill>
          </w14:textFill>
        </w:rPr>
      </w:pPr>
    </w:p>
    <w:p>
      <w:pPr>
        <w:ind w:firstLine="627" w:firstLineChars="196"/>
        <w:rPr>
          <w:rFonts w:ascii="仿宋_GB2312" w:hAnsi="黑体" w:eastAsia="仿宋_GB2312"/>
          <w:color w:val="000000" w:themeColor="text1"/>
          <w:sz w:val="32"/>
          <w:szCs w:val="32"/>
          <w14:textFill>
            <w14:solidFill>
              <w14:schemeClr w14:val="tx1"/>
            </w14:solidFill>
          </w14:textFill>
        </w:rPr>
      </w:pPr>
    </w:p>
    <w:p>
      <w:pPr>
        <w:ind w:firstLine="627" w:firstLineChars="196"/>
        <w:rPr>
          <w:rFonts w:ascii="仿宋_GB2312" w:hAnsi="黑体" w:eastAsia="仿宋_GB2312"/>
          <w:color w:val="000000" w:themeColor="text1"/>
          <w:sz w:val="32"/>
          <w:szCs w:val="32"/>
          <w14:textFill>
            <w14:solidFill>
              <w14:schemeClr w14:val="tx1"/>
            </w14:solidFill>
          </w14:textFill>
        </w:rPr>
      </w:pPr>
    </w:p>
    <w:p>
      <w:pPr>
        <w:ind w:firstLine="627" w:firstLineChars="196"/>
        <w:rPr>
          <w:rFonts w:ascii="仿宋_GB2312" w:hAnsi="黑体" w:eastAsia="仿宋_GB2312"/>
          <w:color w:val="000000" w:themeColor="text1"/>
          <w:sz w:val="32"/>
          <w:szCs w:val="32"/>
          <w14:textFill>
            <w14:solidFill>
              <w14:schemeClr w14:val="tx1"/>
            </w14:solidFill>
          </w14:textFill>
        </w:rPr>
      </w:pPr>
    </w:p>
    <w:p>
      <w:pPr>
        <w:ind w:firstLine="627" w:firstLineChars="196"/>
        <w:rPr>
          <w:rFonts w:ascii="仿宋_GB2312" w:hAnsi="黑体" w:eastAsia="仿宋_GB2312"/>
          <w:color w:val="000000" w:themeColor="text1"/>
          <w:sz w:val="32"/>
          <w:szCs w:val="32"/>
          <w14:textFill>
            <w14:solidFill>
              <w14:schemeClr w14:val="tx1"/>
            </w14:solidFill>
          </w14:textFill>
        </w:rPr>
      </w:pPr>
    </w:p>
    <w:p>
      <w:pPr>
        <w:ind w:firstLine="627" w:firstLineChars="196"/>
        <w:rPr>
          <w:rFonts w:ascii="仿宋_GB2312" w:hAnsi="黑体" w:eastAsia="仿宋_GB2312"/>
          <w:color w:val="000000" w:themeColor="text1"/>
          <w:sz w:val="32"/>
          <w:szCs w:val="32"/>
          <w14:textFill>
            <w14:solidFill>
              <w14:schemeClr w14:val="tx1"/>
            </w14:solidFill>
          </w14:textFill>
        </w:rPr>
      </w:pPr>
    </w:p>
    <w:p>
      <w:pPr>
        <w:ind w:firstLine="627" w:firstLineChars="196"/>
        <w:rPr>
          <w:rFonts w:ascii="仿宋_GB2312" w:hAnsi="黑体" w:eastAsia="仿宋_GB2312"/>
          <w:color w:val="000000" w:themeColor="text1"/>
          <w:sz w:val="32"/>
          <w:szCs w:val="32"/>
          <w14:textFill>
            <w14:solidFill>
              <w14:schemeClr w14:val="tx1"/>
            </w14:solidFill>
          </w14:textFill>
        </w:rPr>
      </w:pPr>
    </w:p>
    <w:p>
      <w:pPr>
        <w:ind w:firstLine="627" w:firstLineChars="196"/>
        <w:rPr>
          <w:rFonts w:ascii="仿宋_GB2312" w:hAnsi="黑体" w:eastAsia="仿宋_GB2312"/>
          <w:color w:val="000000" w:themeColor="text1"/>
          <w:sz w:val="32"/>
          <w:szCs w:val="32"/>
          <w14:textFill>
            <w14:solidFill>
              <w14:schemeClr w14:val="tx1"/>
            </w14:solidFill>
          </w14:textFill>
        </w:rPr>
      </w:pPr>
    </w:p>
    <w:p>
      <w:pPr>
        <w:ind w:firstLine="627" w:firstLineChars="196"/>
        <w:rPr>
          <w:rFonts w:ascii="仿宋_GB2312" w:hAnsi="黑体" w:eastAsia="仿宋_GB2312"/>
          <w:color w:val="000000" w:themeColor="text1"/>
          <w:sz w:val="32"/>
          <w:szCs w:val="32"/>
          <w14:textFill>
            <w14:solidFill>
              <w14:schemeClr w14:val="tx1"/>
            </w14:solidFill>
          </w14:textFill>
        </w:rPr>
      </w:pPr>
    </w:p>
    <w:p>
      <w:pPr>
        <w:ind w:firstLine="627" w:firstLineChars="196"/>
        <w:rPr>
          <w:rFonts w:ascii="仿宋_GB2312" w:hAnsi="黑体" w:eastAsia="仿宋_GB2312"/>
          <w:color w:val="000000" w:themeColor="text1"/>
          <w:sz w:val="32"/>
          <w:szCs w:val="32"/>
          <w14:textFill>
            <w14:solidFill>
              <w14:schemeClr w14:val="tx1"/>
            </w14:solidFill>
          </w14:textFill>
        </w:rPr>
      </w:pPr>
    </w:p>
    <w:p>
      <w:pPr>
        <w:ind w:firstLine="627" w:firstLineChars="196"/>
        <w:rPr>
          <w:rFonts w:ascii="仿宋_GB2312" w:hAnsi="黑体" w:eastAsia="仿宋_GB2312"/>
          <w:color w:val="000000" w:themeColor="text1"/>
          <w:sz w:val="32"/>
          <w:szCs w:val="32"/>
          <w14:textFill>
            <w14:solidFill>
              <w14:schemeClr w14:val="tx1"/>
            </w14:solidFill>
          </w14:textFill>
        </w:rPr>
      </w:pPr>
    </w:p>
    <w:p>
      <w:pPr>
        <w:rPr>
          <w:rFonts w:ascii="仿宋_GB2312" w:hAnsi="黑体" w:eastAsia="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MingLiU">
    <w:panose1 w:val="02020509000000000000"/>
    <w:charset w:val="88"/>
    <w:family w:val="moder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1F2E7"/>
    <w:multiLevelType w:val="multilevel"/>
    <w:tmpl w:val="C981F2E7"/>
    <w:lvl w:ilvl="0" w:tentative="0">
      <w:start w:val="1"/>
      <w:numFmt w:val="chineseCounting"/>
      <w:suff w:val="nothing"/>
      <w:lvlText w:val="%1、"/>
      <w:lvlJc w:val="left"/>
      <w:pPr>
        <w:tabs>
          <w:tab w:val="left" w:pos="0"/>
        </w:tabs>
        <w:ind w:left="431" w:hanging="431"/>
      </w:pPr>
      <w:rPr>
        <w:rFonts w:hint="eastAsia" w:ascii="宋体" w:hAnsi="宋体" w:eastAsia="黑体" w:cs="宋体"/>
        <w:b w:val="0"/>
        <w:i w:val="0"/>
        <w:strike w:val="0"/>
        <w:dstrike w:val="0"/>
        <w:sz w:val="44"/>
        <w:szCs w:val="44"/>
        <w:vertAlign w:val="baseline"/>
      </w:rPr>
    </w:lvl>
    <w:lvl w:ilvl="1" w:tentative="0">
      <w:start w:val="1"/>
      <w:numFmt w:val="chineseCountingThousand"/>
      <w:suff w:val="nothing"/>
      <w:lvlText w:val="(%2)"/>
      <w:lvlJc w:val="left"/>
      <w:pPr>
        <w:ind w:left="431" w:hanging="431"/>
      </w:pPr>
      <w:rPr>
        <w:rFonts w:hint="eastAsia" w:ascii="宋体" w:hAnsi="宋体" w:eastAsia="宋体" w:cs="Times New Roman"/>
      </w:rPr>
    </w:lvl>
    <w:lvl w:ilvl="2" w:tentative="0">
      <w:start w:val="1"/>
      <w:numFmt w:val="decimal"/>
      <w:pStyle w:val="4"/>
      <w:suff w:val="nothing"/>
      <w:lvlText w:val="%3."/>
      <w:lvlJc w:val="left"/>
      <w:pPr>
        <w:ind w:left="573" w:hanging="431"/>
      </w:pPr>
      <w:rPr>
        <w:rFonts w:hint="eastAsia" w:cs="Times New Roman"/>
      </w:rPr>
    </w:lvl>
    <w:lvl w:ilvl="3" w:tentative="0">
      <w:start w:val="1"/>
      <w:numFmt w:val="decimal"/>
      <w:suff w:val="nothing"/>
      <w:lvlText w:val="(%4)"/>
      <w:lvlJc w:val="left"/>
      <w:pPr>
        <w:ind w:left="573" w:hanging="431"/>
      </w:pPr>
      <w:rPr>
        <w:rFonts w:hint="eastAsia" w:cs="Times New Roman"/>
      </w:rPr>
    </w:lvl>
    <w:lvl w:ilvl="4" w:tentative="0">
      <w:start w:val="1"/>
      <w:numFmt w:val="decimal"/>
      <w:suff w:val="nothing"/>
      <w:lvlText w:val="%5)"/>
      <w:lvlJc w:val="left"/>
      <w:pPr>
        <w:ind w:left="431" w:hanging="431"/>
      </w:pPr>
      <w:rPr>
        <w:rFonts w:hint="eastAsia" w:cs="Times New Roman"/>
      </w:rPr>
    </w:lvl>
    <w:lvl w:ilvl="5" w:tentative="0">
      <w:start w:val="1"/>
      <w:numFmt w:val="decimal"/>
      <w:suff w:val="nothing"/>
      <w:lvlText w:val="%1.%2.%3.%4.%5.%6"/>
      <w:lvlJc w:val="left"/>
      <w:pPr>
        <w:ind w:left="431" w:hanging="431"/>
      </w:pPr>
      <w:rPr>
        <w:rFonts w:hint="eastAsia" w:cs="Times New Roman"/>
      </w:rPr>
    </w:lvl>
    <w:lvl w:ilvl="6" w:tentative="0">
      <w:start w:val="1"/>
      <w:numFmt w:val="decimal"/>
      <w:lvlText w:val="%7. "/>
      <w:lvlJc w:val="left"/>
      <w:pPr>
        <w:tabs>
          <w:tab w:val="left" w:pos="0"/>
        </w:tabs>
        <w:ind w:left="431" w:hanging="431"/>
      </w:pPr>
      <w:rPr>
        <w:rFonts w:hint="eastAsia" w:cs="Times New Roman"/>
      </w:rPr>
    </w:lvl>
    <w:lvl w:ilvl="7" w:tentative="0">
      <w:start w:val="1"/>
      <w:numFmt w:val="bullet"/>
      <w:lvlText w:val=""/>
      <w:lvlJc w:val="left"/>
      <w:pPr>
        <w:tabs>
          <w:tab w:val="left" w:pos="0"/>
        </w:tabs>
        <w:ind w:left="431" w:hanging="431"/>
      </w:pPr>
      <w:rPr>
        <w:rFonts w:hint="eastAsia" w:ascii="Symbol" w:hAnsi="Symbol"/>
        <w:color w:val="auto"/>
      </w:rPr>
    </w:lvl>
    <w:lvl w:ilvl="8" w:tentative="0">
      <w:start w:val="1"/>
      <w:numFmt w:val="decimal"/>
      <w:lvlText w:val="%1.%2.%3.%4.%5.%6.%7.%8.%9"/>
      <w:lvlJc w:val="left"/>
      <w:pPr>
        <w:tabs>
          <w:tab w:val="left" w:pos="0"/>
        </w:tabs>
        <w:ind w:left="431" w:hanging="431"/>
      </w:pPr>
      <w:rPr>
        <w:rFonts w:hint="eastAsia" w:cs="Times New Roman"/>
      </w:rPr>
    </w:lvl>
  </w:abstractNum>
  <w:abstractNum w:abstractNumId="1">
    <w:nsid w:val="10455A24"/>
    <w:multiLevelType w:val="multilevel"/>
    <w:tmpl w:val="10455A2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EDB77B4"/>
    <w:multiLevelType w:val="multilevel"/>
    <w:tmpl w:val="4EDB77B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8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35"/>
    <w:rsid w:val="00000206"/>
    <w:rsid w:val="00037F4A"/>
    <w:rsid w:val="00054C18"/>
    <w:rsid w:val="001953F6"/>
    <w:rsid w:val="002A35AB"/>
    <w:rsid w:val="002D7906"/>
    <w:rsid w:val="002E7AA6"/>
    <w:rsid w:val="003A347D"/>
    <w:rsid w:val="004253B8"/>
    <w:rsid w:val="0049101D"/>
    <w:rsid w:val="004A0CC1"/>
    <w:rsid w:val="004B3F11"/>
    <w:rsid w:val="0053512A"/>
    <w:rsid w:val="005A1398"/>
    <w:rsid w:val="005D1509"/>
    <w:rsid w:val="00643F28"/>
    <w:rsid w:val="00653073"/>
    <w:rsid w:val="007022C7"/>
    <w:rsid w:val="007445A2"/>
    <w:rsid w:val="007703F4"/>
    <w:rsid w:val="007C0ABF"/>
    <w:rsid w:val="008451F2"/>
    <w:rsid w:val="0090705B"/>
    <w:rsid w:val="009358B7"/>
    <w:rsid w:val="00A0041B"/>
    <w:rsid w:val="00A30B68"/>
    <w:rsid w:val="00A8670F"/>
    <w:rsid w:val="00AE5CA0"/>
    <w:rsid w:val="00B24A2F"/>
    <w:rsid w:val="00B61F8B"/>
    <w:rsid w:val="00C31DD3"/>
    <w:rsid w:val="00CA411E"/>
    <w:rsid w:val="00D569C4"/>
    <w:rsid w:val="00D76F26"/>
    <w:rsid w:val="00DF1735"/>
    <w:rsid w:val="00E74BB0"/>
    <w:rsid w:val="00ED0163"/>
    <w:rsid w:val="00F07E33"/>
    <w:rsid w:val="00F20BB1"/>
    <w:rsid w:val="00F276F4"/>
    <w:rsid w:val="00F556B9"/>
    <w:rsid w:val="00FC07AD"/>
    <w:rsid w:val="0174385F"/>
    <w:rsid w:val="0305418C"/>
    <w:rsid w:val="03707684"/>
    <w:rsid w:val="05942936"/>
    <w:rsid w:val="069E44B4"/>
    <w:rsid w:val="06AC6804"/>
    <w:rsid w:val="06E22305"/>
    <w:rsid w:val="07901BC5"/>
    <w:rsid w:val="07A5486A"/>
    <w:rsid w:val="07B26804"/>
    <w:rsid w:val="07F40806"/>
    <w:rsid w:val="087D093B"/>
    <w:rsid w:val="093D05EA"/>
    <w:rsid w:val="09625B86"/>
    <w:rsid w:val="09D229D6"/>
    <w:rsid w:val="0A822D0D"/>
    <w:rsid w:val="0AFA3FF8"/>
    <w:rsid w:val="0B2C124B"/>
    <w:rsid w:val="0BB43D6D"/>
    <w:rsid w:val="0C674CE1"/>
    <w:rsid w:val="0C7D1375"/>
    <w:rsid w:val="0DB23264"/>
    <w:rsid w:val="0EB704FE"/>
    <w:rsid w:val="0F1F1D21"/>
    <w:rsid w:val="0F697096"/>
    <w:rsid w:val="0FB815C5"/>
    <w:rsid w:val="0FE21504"/>
    <w:rsid w:val="10233881"/>
    <w:rsid w:val="107B6E5D"/>
    <w:rsid w:val="126C759C"/>
    <w:rsid w:val="12847B5A"/>
    <w:rsid w:val="13085D06"/>
    <w:rsid w:val="134F185C"/>
    <w:rsid w:val="13BA0CE5"/>
    <w:rsid w:val="140567E3"/>
    <w:rsid w:val="146A43AD"/>
    <w:rsid w:val="14BA2553"/>
    <w:rsid w:val="15F569CE"/>
    <w:rsid w:val="163D2956"/>
    <w:rsid w:val="165F4FF3"/>
    <w:rsid w:val="16AD78DC"/>
    <w:rsid w:val="16BD4940"/>
    <w:rsid w:val="16E56870"/>
    <w:rsid w:val="1700283E"/>
    <w:rsid w:val="174733BA"/>
    <w:rsid w:val="1796443E"/>
    <w:rsid w:val="17EB27CC"/>
    <w:rsid w:val="181A27EE"/>
    <w:rsid w:val="186658EF"/>
    <w:rsid w:val="186A65D3"/>
    <w:rsid w:val="18C66964"/>
    <w:rsid w:val="18CA4D91"/>
    <w:rsid w:val="18D60FD8"/>
    <w:rsid w:val="19523D63"/>
    <w:rsid w:val="19DD5313"/>
    <w:rsid w:val="1A0977E9"/>
    <w:rsid w:val="1A6474EF"/>
    <w:rsid w:val="1A672349"/>
    <w:rsid w:val="1A6A7F62"/>
    <w:rsid w:val="1AA8067B"/>
    <w:rsid w:val="1BA71D87"/>
    <w:rsid w:val="1BB27DB2"/>
    <w:rsid w:val="1BD61D4F"/>
    <w:rsid w:val="1BF064E7"/>
    <w:rsid w:val="1BFC6D98"/>
    <w:rsid w:val="1C7F57E6"/>
    <w:rsid w:val="1C950B69"/>
    <w:rsid w:val="1CBD04AE"/>
    <w:rsid w:val="1D8A26F3"/>
    <w:rsid w:val="1E240AF2"/>
    <w:rsid w:val="1F530BFD"/>
    <w:rsid w:val="1F9B21AC"/>
    <w:rsid w:val="1FE07BA6"/>
    <w:rsid w:val="1FF8224D"/>
    <w:rsid w:val="20447442"/>
    <w:rsid w:val="20D42952"/>
    <w:rsid w:val="21144A21"/>
    <w:rsid w:val="21522D8E"/>
    <w:rsid w:val="21796006"/>
    <w:rsid w:val="21A7453B"/>
    <w:rsid w:val="21DD48AE"/>
    <w:rsid w:val="21EB0606"/>
    <w:rsid w:val="2310509C"/>
    <w:rsid w:val="231F7BD1"/>
    <w:rsid w:val="23997B07"/>
    <w:rsid w:val="24265DB3"/>
    <w:rsid w:val="24431CBD"/>
    <w:rsid w:val="24CE4664"/>
    <w:rsid w:val="259A2144"/>
    <w:rsid w:val="26637418"/>
    <w:rsid w:val="274A74E6"/>
    <w:rsid w:val="27961970"/>
    <w:rsid w:val="287F1E71"/>
    <w:rsid w:val="28FA014F"/>
    <w:rsid w:val="29964E7B"/>
    <w:rsid w:val="29E42BEA"/>
    <w:rsid w:val="29EA1636"/>
    <w:rsid w:val="2AC61911"/>
    <w:rsid w:val="2ACB5DAE"/>
    <w:rsid w:val="2B453C47"/>
    <w:rsid w:val="2B605034"/>
    <w:rsid w:val="2B815B5C"/>
    <w:rsid w:val="2BDC6EDB"/>
    <w:rsid w:val="2C200C17"/>
    <w:rsid w:val="2C5C27C5"/>
    <w:rsid w:val="2C7C36EF"/>
    <w:rsid w:val="2C8517EC"/>
    <w:rsid w:val="2C8A0C63"/>
    <w:rsid w:val="2C9403B9"/>
    <w:rsid w:val="2C9B0EAB"/>
    <w:rsid w:val="2CBE6EDB"/>
    <w:rsid w:val="2CCB2F72"/>
    <w:rsid w:val="2CD22E4D"/>
    <w:rsid w:val="2CD7051E"/>
    <w:rsid w:val="2D047DBF"/>
    <w:rsid w:val="2D1F6ADF"/>
    <w:rsid w:val="2D8631EE"/>
    <w:rsid w:val="2DBE2F86"/>
    <w:rsid w:val="2DCC01D2"/>
    <w:rsid w:val="2DF81F7F"/>
    <w:rsid w:val="2EBC0716"/>
    <w:rsid w:val="2FBC5D45"/>
    <w:rsid w:val="30127C60"/>
    <w:rsid w:val="30391A65"/>
    <w:rsid w:val="30BD62FE"/>
    <w:rsid w:val="30F13E21"/>
    <w:rsid w:val="315F2A98"/>
    <w:rsid w:val="31B334A7"/>
    <w:rsid w:val="31B70B8E"/>
    <w:rsid w:val="325F30FC"/>
    <w:rsid w:val="33464900"/>
    <w:rsid w:val="335A24D0"/>
    <w:rsid w:val="34287BF5"/>
    <w:rsid w:val="3430246B"/>
    <w:rsid w:val="349D617E"/>
    <w:rsid w:val="365953B7"/>
    <w:rsid w:val="36755A33"/>
    <w:rsid w:val="36A51246"/>
    <w:rsid w:val="374C5A5A"/>
    <w:rsid w:val="37936BEB"/>
    <w:rsid w:val="3A5151BB"/>
    <w:rsid w:val="3B7161E6"/>
    <w:rsid w:val="3C1A168F"/>
    <w:rsid w:val="3C614D66"/>
    <w:rsid w:val="3C7C4528"/>
    <w:rsid w:val="3C9F6A14"/>
    <w:rsid w:val="3CCC3A1A"/>
    <w:rsid w:val="3D5D617C"/>
    <w:rsid w:val="3EC86B5C"/>
    <w:rsid w:val="3EEE7928"/>
    <w:rsid w:val="3F92220B"/>
    <w:rsid w:val="3FAE1D5E"/>
    <w:rsid w:val="406051CF"/>
    <w:rsid w:val="4060618F"/>
    <w:rsid w:val="409175B8"/>
    <w:rsid w:val="40961B9F"/>
    <w:rsid w:val="411F1C51"/>
    <w:rsid w:val="418831BC"/>
    <w:rsid w:val="42292115"/>
    <w:rsid w:val="423E6518"/>
    <w:rsid w:val="424B6357"/>
    <w:rsid w:val="43F27691"/>
    <w:rsid w:val="44371FB9"/>
    <w:rsid w:val="44A41ADA"/>
    <w:rsid w:val="44A958EA"/>
    <w:rsid w:val="44CF444D"/>
    <w:rsid w:val="44DA0470"/>
    <w:rsid w:val="45707370"/>
    <w:rsid w:val="46DA4416"/>
    <w:rsid w:val="46E2272F"/>
    <w:rsid w:val="477F73AB"/>
    <w:rsid w:val="47CA4B71"/>
    <w:rsid w:val="47E778E4"/>
    <w:rsid w:val="47F061BE"/>
    <w:rsid w:val="48B844A8"/>
    <w:rsid w:val="48ED7BF1"/>
    <w:rsid w:val="49102563"/>
    <w:rsid w:val="49D4305E"/>
    <w:rsid w:val="4B9A65D2"/>
    <w:rsid w:val="4BC447D0"/>
    <w:rsid w:val="4C6E79A5"/>
    <w:rsid w:val="4C945101"/>
    <w:rsid w:val="4CB03D17"/>
    <w:rsid w:val="4D9F3218"/>
    <w:rsid w:val="4E1230ED"/>
    <w:rsid w:val="4E3A02E4"/>
    <w:rsid w:val="4EBE1517"/>
    <w:rsid w:val="4EF20DA6"/>
    <w:rsid w:val="4F155847"/>
    <w:rsid w:val="4F9934CC"/>
    <w:rsid w:val="50AC7E0B"/>
    <w:rsid w:val="50E20F1D"/>
    <w:rsid w:val="51823344"/>
    <w:rsid w:val="522B5D89"/>
    <w:rsid w:val="52377CCB"/>
    <w:rsid w:val="52C2727A"/>
    <w:rsid w:val="536D7FD1"/>
    <w:rsid w:val="53FF7B17"/>
    <w:rsid w:val="55162B70"/>
    <w:rsid w:val="55EB330B"/>
    <w:rsid w:val="56937B5F"/>
    <w:rsid w:val="569F4151"/>
    <w:rsid w:val="57047D22"/>
    <w:rsid w:val="573C5132"/>
    <w:rsid w:val="57B4389A"/>
    <w:rsid w:val="57F727AB"/>
    <w:rsid w:val="58750842"/>
    <w:rsid w:val="589E22E0"/>
    <w:rsid w:val="591043BE"/>
    <w:rsid w:val="5A15181E"/>
    <w:rsid w:val="5A2A5A37"/>
    <w:rsid w:val="5A4B642D"/>
    <w:rsid w:val="5AA57DED"/>
    <w:rsid w:val="5ACA2C23"/>
    <w:rsid w:val="5B622790"/>
    <w:rsid w:val="5C8F087F"/>
    <w:rsid w:val="5CC118DE"/>
    <w:rsid w:val="5D113B6E"/>
    <w:rsid w:val="5D966240"/>
    <w:rsid w:val="5D9D24D4"/>
    <w:rsid w:val="5E714AB1"/>
    <w:rsid w:val="5EA94C4C"/>
    <w:rsid w:val="5EAC52D1"/>
    <w:rsid w:val="5ECB76A1"/>
    <w:rsid w:val="5EEC2B21"/>
    <w:rsid w:val="5F673FB7"/>
    <w:rsid w:val="5FAA4A9C"/>
    <w:rsid w:val="5FDD6201"/>
    <w:rsid w:val="5FF95764"/>
    <w:rsid w:val="6129229C"/>
    <w:rsid w:val="61416871"/>
    <w:rsid w:val="61C9536C"/>
    <w:rsid w:val="61EC330B"/>
    <w:rsid w:val="622D5D01"/>
    <w:rsid w:val="62BA67E7"/>
    <w:rsid w:val="631E09D9"/>
    <w:rsid w:val="63364720"/>
    <w:rsid w:val="633D2C2D"/>
    <w:rsid w:val="635D36D5"/>
    <w:rsid w:val="649A239B"/>
    <w:rsid w:val="64AF554F"/>
    <w:rsid w:val="64F55123"/>
    <w:rsid w:val="6558346E"/>
    <w:rsid w:val="65816D40"/>
    <w:rsid w:val="65832D8C"/>
    <w:rsid w:val="659D25B7"/>
    <w:rsid w:val="65E535E5"/>
    <w:rsid w:val="668B6309"/>
    <w:rsid w:val="669E2C58"/>
    <w:rsid w:val="67424E02"/>
    <w:rsid w:val="67677ADD"/>
    <w:rsid w:val="68DA40CA"/>
    <w:rsid w:val="690F3C55"/>
    <w:rsid w:val="6A870391"/>
    <w:rsid w:val="6ADB6991"/>
    <w:rsid w:val="6D02729E"/>
    <w:rsid w:val="6D521448"/>
    <w:rsid w:val="6D7D18A3"/>
    <w:rsid w:val="6DBA75F1"/>
    <w:rsid w:val="6E122BDD"/>
    <w:rsid w:val="6E4C393A"/>
    <w:rsid w:val="6E5A6C6D"/>
    <w:rsid w:val="7050625F"/>
    <w:rsid w:val="705F3EB1"/>
    <w:rsid w:val="7111636B"/>
    <w:rsid w:val="72726546"/>
    <w:rsid w:val="72A833CD"/>
    <w:rsid w:val="736B2960"/>
    <w:rsid w:val="73766120"/>
    <w:rsid w:val="742C7E78"/>
    <w:rsid w:val="748C61D5"/>
    <w:rsid w:val="74FF7D66"/>
    <w:rsid w:val="757D323F"/>
    <w:rsid w:val="75E33109"/>
    <w:rsid w:val="76EB62D6"/>
    <w:rsid w:val="7765184F"/>
    <w:rsid w:val="78100CF7"/>
    <w:rsid w:val="781F35F5"/>
    <w:rsid w:val="78847B3A"/>
    <w:rsid w:val="78984EFF"/>
    <w:rsid w:val="79005107"/>
    <w:rsid w:val="79372D29"/>
    <w:rsid w:val="795D37C3"/>
    <w:rsid w:val="79710222"/>
    <w:rsid w:val="797F4723"/>
    <w:rsid w:val="79AD5A5F"/>
    <w:rsid w:val="79AF264D"/>
    <w:rsid w:val="7A2470BE"/>
    <w:rsid w:val="7AA20854"/>
    <w:rsid w:val="7B3E7DD6"/>
    <w:rsid w:val="7B5B34F2"/>
    <w:rsid w:val="7BED131B"/>
    <w:rsid w:val="7CC858B8"/>
    <w:rsid w:val="7D8432EA"/>
    <w:rsid w:val="7DAD73DC"/>
    <w:rsid w:val="7DD243BA"/>
    <w:rsid w:val="7ED764C1"/>
    <w:rsid w:val="7F020C2F"/>
    <w:rsid w:val="7F056CE7"/>
    <w:rsid w:val="7F3D3C7E"/>
    <w:rsid w:val="7F5F46A4"/>
    <w:rsid w:val="7F630984"/>
    <w:rsid w:val="7F7321D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3"/>
    <w:basedOn w:val="1"/>
    <w:next w:val="1"/>
    <w:unhideWhenUsed/>
    <w:qFormat/>
    <w:uiPriority w:val="9"/>
    <w:pPr>
      <w:keepNext/>
      <w:numPr>
        <w:ilvl w:val="2"/>
        <w:numId w:val="1"/>
      </w:numPr>
      <w:snapToGrid w:val="0"/>
      <w:spacing w:beforeLines="20" w:afterLines="20"/>
      <w:outlineLvl w:val="2"/>
    </w:pPr>
    <w:rPr>
      <w:rFonts w:ascii="仿宋" w:hAnsi="仿宋" w:eastAsia="仿宋"/>
      <w:b/>
      <w:color w:val="000000"/>
      <w:szCs w:val="32"/>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Body Text First Indent 2"/>
    <w:basedOn w:val="3"/>
    <w:qFormat/>
    <w:uiPriority w:val="0"/>
    <w:pPr>
      <w:ind w:firstLine="420" w:firstLineChars="200"/>
    </w:pPr>
  </w:style>
  <w:style w:type="paragraph" w:customStyle="1" w:styleId="3">
    <w:name w:val="Body Text Indent"/>
    <w:basedOn w:val="1"/>
    <w:qFormat/>
    <w:uiPriority w:val="0"/>
    <w:pPr>
      <w:spacing w:after="120" w:afterLines="0"/>
      <w:ind w:left="420" w:leftChars="200"/>
    </w:pPr>
    <w:rPr>
      <w:rFonts w:ascii="Times New Roman" w:hAnsi="Times New Roman" w:eastAsia="仿宋_GB2312" w:cs="Times New Roman"/>
      <w:sz w:val="32"/>
      <w:szCs w:val="24"/>
    </w:rPr>
  </w:style>
  <w:style w:type="paragraph" w:styleId="5">
    <w:name w:val="Balloon Text"/>
    <w:basedOn w:val="1"/>
    <w:link w:val="14"/>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jc w:val="left"/>
    </w:pPr>
    <w:rPr>
      <w:rFonts w:ascii="宋体" w:hAnsi="宋体" w:cs="宋体"/>
      <w:kern w:val="0"/>
      <w:sz w:val="24"/>
      <w:szCs w:val="24"/>
    </w:rPr>
  </w:style>
  <w:style w:type="paragraph" w:customStyle="1" w:styleId="11">
    <w:name w:val="正文首行缩进 21"/>
    <w:basedOn w:val="12"/>
    <w:qFormat/>
    <w:uiPriority w:val="0"/>
    <w:pPr>
      <w:ind w:firstLine="420" w:firstLineChars="200"/>
    </w:pPr>
  </w:style>
  <w:style w:type="paragraph" w:customStyle="1" w:styleId="12">
    <w:name w:val="正文文本缩进1"/>
    <w:basedOn w:val="1"/>
    <w:qFormat/>
    <w:uiPriority w:val="0"/>
    <w:pPr>
      <w:spacing w:after="120"/>
      <w:ind w:left="420" w:leftChars="200"/>
    </w:pPr>
    <w:rPr>
      <w:rFonts w:eastAsia="仿宋_GB2312"/>
      <w:sz w:val="32"/>
      <w:szCs w:val="24"/>
    </w:rPr>
  </w:style>
  <w:style w:type="character" w:customStyle="1" w:styleId="13">
    <w:name w:val="16"/>
    <w:basedOn w:val="9"/>
    <w:qFormat/>
    <w:uiPriority w:val="0"/>
    <w:rPr>
      <w:rFonts w:hint="eastAsia" w:ascii="Batang" w:hAnsi="Batang" w:eastAsia="Batang"/>
      <w:color w:val="000000"/>
      <w:spacing w:val="0"/>
      <w:sz w:val="27"/>
      <w:szCs w:val="27"/>
    </w:rPr>
  </w:style>
  <w:style w:type="character" w:customStyle="1" w:styleId="14">
    <w:name w:val="批注框文本 Char"/>
    <w:basedOn w:val="9"/>
    <w:link w:val="5"/>
    <w:semiHidden/>
    <w:qFormat/>
    <w:uiPriority w:val="99"/>
    <w:rPr>
      <w:rFonts w:ascii="Times New Roman" w:hAnsi="Times New Roman" w:eastAsia="宋体" w:cs="Times New Roman"/>
      <w:sz w:val="18"/>
      <w:szCs w:val="18"/>
    </w:rPr>
  </w:style>
  <w:style w:type="character" w:customStyle="1" w:styleId="15">
    <w:name w:val="font11"/>
    <w:basedOn w:val="9"/>
    <w:qFormat/>
    <w:uiPriority w:val="0"/>
    <w:rPr>
      <w:rFonts w:hint="eastAsia" w:ascii="MingLiU" w:hAnsi="MingLiU" w:eastAsia="MingLiU"/>
      <w:color w:val="000000"/>
      <w:sz w:val="28"/>
      <w:szCs w:val="28"/>
      <w:u w:val="none"/>
    </w:rPr>
  </w:style>
  <w:style w:type="character" w:customStyle="1" w:styleId="16">
    <w:name w:val="font51"/>
    <w:basedOn w:val="9"/>
    <w:qFormat/>
    <w:uiPriority w:val="0"/>
    <w:rPr>
      <w:rFonts w:hint="eastAsia" w:ascii="MS Gothic" w:hAnsi="MS Gothic" w:eastAsia="MS Gothic"/>
      <w:color w:val="000000"/>
      <w:sz w:val="26"/>
      <w:szCs w:val="26"/>
      <w:u w:val="none"/>
    </w:rPr>
  </w:style>
  <w:style w:type="character" w:customStyle="1" w:styleId="17">
    <w:name w:val="font61"/>
    <w:basedOn w:val="9"/>
    <w:qFormat/>
    <w:uiPriority w:val="0"/>
    <w:rPr>
      <w:rFonts w:hint="eastAsia" w:ascii="MingLiU" w:hAnsi="MingLiU" w:eastAsia="MingLiU"/>
      <w:color w:val="000000"/>
      <w:sz w:val="32"/>
      <w:szCs w:val="32"/>
      <w:u w:val="none"/>
    </w:rPr>
  </w:style>
  <w:style w:type="character" w:customStyle="1" w:styleId="18">
    <w:name w:val="font21"/>
    <w:basedOn w:val="9"/>
    <w:qFormat/>
    <w:uiPriority w:val="0"/>
    <w:rPr>
      <w:rFonts w:hint="eastAsia" w:ascii="MingLiU" w:hAnsi="MingLiU" w:eastAsia="MingLiU"/>
      <w:b/>
      <w:bCs/>
      <w:color w:val="000000"/>
      <w:sz w:val="20"/>
      <w:szCs w:val="20"/>
      <w:u w:val="none"/>
    </w:rPr>
  </w:style>
  <w:style w:type="character" w:customStyle="1" w:styleId="19">
    <w:name w:val="font81"/>
    <w:basedOn w:val="9"/>
    <w:qFormat/>
    <w:uiPriority w:val="0"/>
    <w:rPr>
      <w:rFonts w:hint="eastAsia" w:ascii="Batang" w:hAnsi="Batang" w:eastAsia="Batang"/>
      <w:b/>
      <w:bCs/>
      <w:color w:val="000000"/>
      <w:sz w:val="20"/>
      <w:szCs w:val="20"/>
      <w:u w:val="none"/>
    </w:rPr>
  </w:style>
  <w:style w:type="character" w:customStyle="1" w:styleId="20">
    <w:name w:val="font101"/>
    <w:basedOn w:val="9"/>
    <w:qFormat/>
    <w:uiPriority w:val="0"/>
    <w:rPr>
      <w:rFonts w:hint="eastAsia" w:ascii="Batang" w:hAnsi="Batang" w:eastAsia="Batang"/>
      <w:color w:val="000000"/>
      <w:sz w:val="20"/>
      <w:szCs w:val="20"/>
      <w:u w:val="none"/>
    </w:rPr>
  </w:style>
  <w:style w:type="character" w:customStyle="1" w:styleId="21">
    <w:name w:val="font91"/>
    <w:basedOn w:val="9"/>
    <w:qFormat/>
    <w:uiPriority w:val="0"/>
    <w:rPr>
      <w:rFonts w:hint="eastAsia" w:ascii="MingLiU" w:hAnsi="MingLiU" w:eastAsia="MingLiU"/>
      <w:color w:val="000000"/>
      <w:sz w:val="20"/>
      <w:szCs w:val="20"/>
      <w:u w:val="none"/>
    </w:rPr>
  </w:style>
  <w:style w:type="character" w:customStyle="1" w:styleId="22">
    <w:name w:val="font31"/>
    <w:basedOn w:val="9"/>
    <w:qFormat/>
    <w:uiPriority w:val="0"/>
    <w:rPr>
      <w:rFonts w:hint="eastAsia" w:ascii="宋体" w:hAnsi="宋体" w:eastAsia="宋体"/>
      <w:color w:val="000000"/>
      <w:sz w:val="18"/>
      <w:szCs w:val="18"/>
      <w:u w:val="none"/>
    </w:rPr>
  </w:style>
  <w:style w:type="character" w:customStyle="1" w:styleId="23">
    <w:name w:val="font01"/>
    <w:basedOn w:val="9"/>
    <w:qFormat/>
    <w:uiPriority w:val="0"/>
    <w:rPr>
      <w:rFonts w:hint="eastAsia" w:ascii="Batang" w:hAnsi="Batang" w:eastAsia="Batang"/>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wzswjj</Company>
  <Pages>15</Pages>
  <Words>1160</Words>
  <Characters>6618</Characters>
  <Lines>55</Lines>
  <Paragraphs>15</Paragraphs>
  <ScaleCrop>false</ScaleCrop>
  <LinksUpToDate>false</LinksUpToDate>
  <CharactersWithSpaces>7763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2018-12-20T02:56:00Z</dcterms:created>
  <dc:creator>未定义</dc:creator>
  <cp:lastModifiedBy>Administrator</cp:lastModifiedBy>
  <cp:lastPrinted>2019-02-15T08:28:00Z</cp:lastPrinted>
  <dcterms:modified xsi:type="dcterms:W3CDTF">2019-02-18T06:57:47Z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