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EEA67">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center"/>
        <w:textAlignment w:val="auto"/>
        <w:rPr>
          <w:rFonts w:hint="default" w:ascii="方正小标宋简体" w:hAnsi="方正小标宋简体" w:eastAsia="方正小标宋简体" w:cs="方正小标宋简体"/>
          <w:b w:val="0"/>
          <w:bCs w:val="0"/>
          <w:color w:val="000000"/>
          <w:spacing w:val="-11"/>
          <w:sz w:val="32"/>
          <w:szCs w:val="32"/>
          <w:lang w:val="en-US" w:eastAsia="zh-CN"/>
        </w:rPr>
      </w:pPr>
      <w:bookmarkStart w:id="0" w:name="_GoBack"/>
      <w:r>
        <w:rPr>
          <w:rFonts w:hint="default" w:ascii="方正小标宋简体" w:hAnsi="方正小标宋简体" w:eastAsia="方正小标宋简体" w:cs="方正小标宋简体"/>
          <w:b w:val="0"/>
          <w:bCs w:val="0"/>
          <w:color w:val="000000"/>
          <w:spacing w:val="-11"/>
          <w:sz w:val="32"/>
          <w:szCs w:val="32"/>
          <w:lang w:val="en-US" w:eastAsia="zh-CN"/>
        </w:rPr>
        <w:t>长庆油田分公司第五采油厂2026年产能建设项目(宁夏)</w:t>
      </w:r>
    </w:p>
    <w:bookmarkEnd w:id="0"/>
    <w:p w14:paraId="1CA9D665">
      <w:pPr>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一、长庆油田分公司第五采油厂2026年产能建设项目(宁夏)位于宁夏回族自治区吴忠市盐池县境内，是对现有区块滚动开发，</w:t>
      </w:r>
      <w:r>
        <w:rPr>
          <w:rFonts w:hint="eastAsia" w:ascii="Times New Roman" w:hAnsi="Times New Roman" w:eastAsia="仿宋_GB2312"/>
          <w:color w:val="000000"/>
          <w:spacing w:val="-6"/>
          <w:sz w:val="24"/>
          <w:szCs w:val="24"/>
        </w:rPr>
        <w:t>共新建产能3.0×10</w:t>
      </w:r>
      <w:r>
        <w:rPr>
          <w:rFonts w:hint="eastAsia" w:ascii="Times New Roman" w:hAnsi="Times New Roman" w:eastAsia="仿宋_GB2312"/>
          <w:color w:val="000000"/>
          <w:spacing w:val="-6"/>
          <w:sz w:val="24"/>
          <w:szCs w:val="24"/>
          <w:vertAlign w:val="superscript"/>
        </w:rPr>
        <w:t>4</w:t>
      </w:r>
      <w:r>
        <w:rPr>
          <w:rFonts w:hint="eastAsia" w:ascii="Times New Roman" w:hAnsi="Times New Roman" w:eastAsia="仿宋_GB2312"/>
          <w:color w:val="000000"/>
          <w:spacing w:val="-6"/>
          <w:sz w:val="24"/>
          <w:szCs w:val="24"/>
        </w:rPr>
        <w:t>t/a，</w:t>
      </w:r>
      <w:r>
        <w:rPr>
          <w:rFonts w:hint="eastAsia" w:ascii="Times New Roman" w:hAnsi="Times New Roman" w:eastAsia="仿宋_GB2312"/>
          <w:spacing w:val="-6"/>
          <w:sz w:val="24"/>
          <w:szCs w:val="24"/>
        </w:rPr>
        <w:t>；开发区块包括冯124长8、黄3长9、黄159延9、黄3长6、黄3长8、黄3长9、黄426延5、黄436延9、黄43长8、黄50长2、盐44延6、冯219长2、冯226延8、冯233延7、黄415延9、黄9延9共计15个区块；主要建设内容分为钻井工程以及地面工程两部分，其中钻井工程部署新钻井96口(包括采油井69口，注水井27口)，共新建标准化井场19座，加密现有井场12座；配套建设出油管线21km，注水管线24.85km；</w:t>
      </w:r>
      <w:r>
        <w:rPr>
          <w:rFonts w:hint="eastAsia" w:ascii="Times New Roman" w:hAnsi="Times New Roman" w:eastAsia="仿宋_GB2312"/>
          <w:color w:val="000000"/>
          <w:spacing w:val="-6"/>
          <w:sz w:val="24"/>
          <w:szCs w:val="24"/>
        </w:rPr>
        <w:t>配套建设采气管线、采出水管线、井场分布式光伏、供电工程、井场道路等。工程总投资3505.94万元，其中环保投资340.5万元，占总投资的9.71%。</w:t>
      </w:r>
    </w:p>
    <w:p w14:paraId="6397070A">
      <w:pPr>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二、由榆林市环境科技咨询服务有限公司编制的《长庆油田分公司第五采油厂2026年产能建设项目(宁夏)环境影响报告书》（以下简称《报告书》）内容基本完整，评价结论科学，在全面落实《报告书》提出的各项污染防治措施及投资前提下，环境不利影响能够得到一定的缓解和控制，可作为本项目环境管理的基本依据。</w:t>
      </w:r>
    </w:p>
    <w:p w14:paraId="4C330406">
      <w:pPr>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三、项目施工、运营期应重点做好以下工作：</w:t>
      </w:r>
    </w:p>
    <w:p w14:paraId="5D0D7B40">
      <w:pPr>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（一）施工期大气污染防治措施</w:t>
      </w:r>
    </w:p>
    <w:p w14:paraId="05762E4F">
      <w:pPr>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废气对环境空气的影响主要为施工扬尘和施工机械、运输车辆排放的尾气等。施工地表开挖过程中，应洒水使作业面保持一定湿度；对施工现场和建筑体采取围栏、设置工棚、覆盖遮蔽等措施；运输车辆加盖篷布等；同时，对运输道路、施工场地洒水抑尘。</w:t>
      </w:r>
    </w:p>
    <w:p w14:paraId="3A0BA653">
      <w:pPr>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（二）施工期废水污染防治措施</w:t>
      </w:r>
    </w:p>
    <w:p w14:paraId="2793CC54">
      <w:pPr>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废水主要包括钻井废水、井下作业废水及管线试压废水，钻井废水、试压废水优先循环利用，井下作业废水包括压裂返排液、酸化废液及试油废水，各废水由罐车送废水处理站处理后回注油层。回注执行《碎屑岩油藏注水水质推荐指标及分析方法》(SY/T5329-2022)中Ⅴ类限值要求。</w:t>
      </w:r>
    </w:p>
    <w:p w14:paraId="15625024">
      <w:pPr>
        <w:keepNext w:val="0"/>
        <w:keepLines w:val="0"/>
        <w:pageBreakBefore w:val="0"/>
        <w:widowControl w:val="0"/>
        <w:kinsoku/>
        <w:wordWrap/>
        <w:overflowPunct/>
        <w:topLinePunct w:val="0"/>
        <w:autoSpaceDE/>
        <w:autoSpaceDN/>
        <w:bidi w:val="0"/>
        <w:adjustRightInd/>
        <w:spacing w:line="48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（三）施工期噪声污染防治措施</w:t>
      </w:r>
    </w:p>
    <w:p w14:paraId="2240A6F2">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施工期噪声源主要包括施工期使用的钻机、柴油发电机、泥浆泵、挖掘机、推土机等。施工期合理安排施工作业时间；优先选用低噪声机械设备或自带隔声、消声的机械设备，同时做好施工机械的维护和保养</w:t>
      </w:r>
      <w:r>
        <w:rPr>
          <w:rFonts w:hint="eastAsia" w:ascii="Times New Roman" w:hAnsi="Times New Roman" w:eastAsia="仿宋_GB2312"/>
          <w:spacing w:val="-6"/>
          <w:sz w:val="24"/>
          <w:szCs w:val="24"/>
          <w:lang w:eastAsia="zh-CN"/>
        </w:rPr>
        <w:t>，应</w:t>
      </w:r>
      <w:r>
        <w:rPr>
          <w:rFonts w:hint="eastAsia" w:ascii="Times New Roman" w:hAnsi="Times New Roman" w:eastAsia="仿宋_GB2312"/>
          <w:spacing w:val="-6"/>
          <w:sz w:val="24"/>
          <w:szCs w:val="24"/>
        </w:rPr>
        <w:t>满足《建筑施工场界环境噪声排放标准》要求。</w:t>
      </w:r>
    </w:p>
    <w:p w14:paraId="62534B96">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highlight w:val="none"/>
        </w:rPr>
      </w:pPr>
      <w:r>
        <w:rPr>
          <w:rFonts w:hint="eastAsia" w:ascii="Times New Roman" w:hAnsi="Times New Roman" w:eastAsia="仿宋_GB2312"/>
          <w:spacing w:val="-6"/>
          <w:sz w:val="24"/>
          <w:szCs w:val="24"/>
          <w:highlight w:val="none"/>
        </w:rPr>
        <w:t>（四）施工期固体废物污染防治措施</w:t>
      </w:r>
    </w:p>
    <w:p w14:paraId="48D09786">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lang w:eastAsia="zh-CN"/>
        </w:rPr>
      </w:pPr>
      <w:r>
        <w:rPr>
          <w:rFonts w:hint="eastAsia" w:ascii="Times New Roman" w:hAnsi="Times New Roman" w:eastAsia="仿宋_GB2312"/>
          <w:spacing w:val="-6"/>
          <w:sz w:val="24"/>
          <w:szCs w:val="24"/>
          <w:lang w:eastAsia="zh-CN"/>
        </w:rPr>
        <w:t>本项目施工期产生一般工业固体废物主要为废弃泥浆岩屑、废包装袋、废焊渣，</w:t>
      </w:r>
      <w:r>
        <w:rPr>
          <w:rFonts w:hint="eastAsia" w:ascii="Times New Roman" w:hAnsi="Times New Roman" w:eastAsia="仿宋_GB2312"/>
          <w:spacing w:val="-6"/>
          <w:sz w:val="24"/>
          <w:szCs w:val="24"/>
          <w:lang w:val="en-US" w:eastAsia="zh-CN"/>
        </w:rPr>
        <w:t>产生危险废物主要为</w:t>
      </w:r>
      <w:r>
        <w:rPr>
          <w:rFonts w:hint="eastAsia" w:ascii="Times New Roman" w:hAnsi="Times New Roman" w:eastAsia="仿宋_GB2312"/>
          <w:spacing w:val="-6"/>
          <w:sz w:val="24"/>
          <w:szCs w:val="24"/>
          <w:lang w:eastAsia="zh-CN"/>
        </w:rPr>
        <w:t>废防渗材料（HW08</w:t>
      </w:r>
      <w:r>
        <w:rPr>
          <w:rFonts w:hint="eastAsia" w:ascii="Times New Roman" w:hAnsi="Times New Roman" w:eastAsia="仿宋_GB2312"/>
          <w:spacing w:val="-6"/>
          <w:sz w:val="24"/>
          <w:szCs w:val="24"/>
          <w:lang w:val="en-US" w:eastAsia="zh-CN"/>
        </w:rPr>
        <w:t xml:space="preserve"> 900-249-08</w:t>
      </w:r>
      <w:r>
        <w:rPr>
          <w:rFonts w:hint="eastAsia" w:ascii="Times New Roman" w:hAnsi="Times New Roman" w:eastAsia="仿宋_GB2312"/>
          <w:spacing w:val="-6"/>
          <w:sz w:val="24"/>
          <w:szCs w:val="24"/>
          <w:lang w:eastAsia="zh-CN"/>
        </w:rPr>
        <w:t>）、</w:t>
      </w:r>
      <w:r>
        <w:rPr>
          <w:rFonts w:hint="eastAsia" w:ascii="Times New Roman" w:hAnsi="Times New Roman" w:eastAsia="仿宋_GB2312"/>
          <w:spacing w:val="-6"/>
          <w:sz w:val="24"/>
          <w:szCs w:val="24"/>
          <w:lang w:val="en-US" w:eastAsia="zh-CN"/>
        </w:rPr>
        <w:t>废弃包装物（HW49 900-041-49）、</w:t>
      </w:r>
      <w:r>
        <w:rPr>
          <w:rFonts w:hint="eastAsia" w:ascii="Times New Roman" w:hAnsi="Times New Roman" w:eastAsia="仿宋_GB2312"/>
          <w:spacing w:val="-6"/>
          <w:sz w:val="24"/>
          <w:szCs w:val="24"/>
          <w:lang w:eastAsia="zh-CN"/>
        </w:rPr>
        <w:t>落地油（HW08</w:t>
      </w:r>
      <w:r>
        <w:rPr>
          <w:rFonts w:hint="eastAsia" w:ascii="Times New Roman" w:hAnsi="Times New Roman" w:eastAsia="仿宋_GB2312"/>
          <w:spacing w:val="-6"/>
          <w:sz w:val="24"/>
          <w:szCs w:val="24"/>
          <w:lang w:val="en-US" w:eastAsia="zh-CN"/>
        </w:rPr>
        <w:t xml:space="preserve"> 071-001-08</w:t>
      </w:r>
      <w:r>
        <w:rPr>
          <w:rFonts w:hint="eastAsia" w:ascii="Times New Roman" w:hAnsi="Times New Roman" w:eastAsia="仿宋_GB2312"/>
          <w:spacing w:val="-6"/>
          <w:sz w:val="24"/>
          <w:szCs w:val="24"/>
          <w:lang w:eastAsia="zh-CN"/>
        </w:rPr>
        <w:t>）、废机油及油桶（HW08</w:t>
      </w:r>
      <w:r>
        <w:rPr>
          <w:rFonts w:hint="eastAsia" w:ascii="Times New Roman" w:hAnsi="Times New Roman" w:eastAsia="仿宋_GB2312"/>
          <w:spacing w:val="-6"/>
          <w:sz w:val="24"/>
          <w:szCs w:val="24"/>
          <w:lang w:val="en-US" w:eastAsia="zh-CN"/>
        </w:rPr>
        <w:t xml:space="preserve"> 900-249-08</w:t>
      </w:r>
      <w:r>
        <w:rPr>
          <w:rFonts w:hint="eastAsia" w:ascii="Times New Roman" w:hAnsi="Times New Roman" w:eastAsia="仿宋_GB2312"/>
          <w:spacing w:val="-6"/>
          <w:sz w:val="24"/>
          <w:szCs w:val="24"/>
          <w:lang w:eastAsia="zh-CN"/>
        </w:rPr>
        <w:t>），同时产生少量生活垃圾；废弃泥浆岩屑拉运第三方有资质的单位处置，其他一般工业固体废物集中收集后统一安排拉运至一般工业固废填埋场进行填埋处置，危险废物集中收集后按照危废管理要求，办理危废转移手续后，交有资质单位处置，生活垃圾拉运至生活垃圾处理场填埋处理。</w:t>
      </w:r>
    </w:p>
    <w:p w14:paraId="4CA617F4">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（五）运营期大气污染防治措施</w:t>
      </w:r>
    </w:p>
    <w:p w14:paraId="22FDED50">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运营期废气为无组织排放烃类气体，主要来源于油气集输过程放空、挥发、跑冒滴漏等状况，各井场井口、集输管线及油气处理等环节加强密闭，尽可能减少跑冒滴漏。各个管线上均设置流量计，与主控室联动，同时在每个井场及站点均设置火气监测系统，以防止非正常工况的产生</w:t>
      </w:r>
      <w:r>
        <w:rPr>
          <w:rFonts w:hint="eastAsia" w:ascii="Times New Roman" w:hAnsi="Times New Roman" w:eastAsia="仿宋_GB2312"/>
          <w:spacing w:val="-6"/>
          <w:sz w:val="24"/>
          <w:szCs w:val="24"/>
          <w:lang w:eastAsia="zh-CN"/>
        </w:rPr>
        <w:t>；运营期定期开展泄漏检测与修复(LDAR)工作。</w:t>
      </w:r>
      <w:r>
        <w:rPr>
          <w:rFonts w:hint="eastAsia" w:ascii="Times New Roman" w:hAnsi="Times New Roman" w:eastAsia="仿宋_GB2312"/>
          <w:spacing w:val="-6"/>
          <w:sz w:val="24"/>
          <w:szCs w:val="24"/>
        </w:rPr>
        <w:t>项目</w:t>
      </w:r>
      <w:r>
        <w:rPr>
          <w:rFonts w:hint="eastAsia" w:ascii="Times New Roman" w:hAnsi="Times New Roman" w:eastAsia="仿宋_GB2312"/>
          <w:spacing w:val="-6"/>
          <w:sz w:val="24"/>
          <w:szCs w:val="24"/>
          <w:lang w:eastAsia="zh-CN"/>
        </w:rPr>
        <w:t>须</w:t>
      </w:r>
      <w:r>
        <w:rPr>
          <w:rFonts w:hint="eastAsia" w:ascii="Times New Roman" w:hAnsi="Times New Roman" w:eastAsia="仿宋_GB2312"/>
          <w:spacing w:val="-6"/>
          <w:sz w:val="24"/>
          <w:szCs w:val="24"/>
        </w:rPr>
        <w:t>满足《陆上石油天然气开采工业大气污染物排放标准》（GB39728-2020）中企业边界污染物控制要求（4.0mg/m3）。</w:t>
      </w:r>
    </w:p>
    <w:p w14:paraId="5C0DE4F7">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（六）运营期水污染防治措施</w:t>
      </w:r>
    </w:p>
    <w:p w14:paraId="24195233">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运营期废水主要为采出水，采出水经采出水处理系统处理后全部回注油层，采用在油田应用广泛的“沉降除油+气浮+过滤”工艺，该工艺处理后水质</w:t>
      </w:r>
      <w:r>
        <w:rPr>
          <w:rFonts w:hint="eastAsia" w:ascii="Times New Roman" w:hAnsi="Times New Roman" w:eastAsia="仿宋_GB2312"/>
          <w:spacing w:val="-6"/>
          <w:sz w:val="24"/>
          <w:szCs w:val="24"/>
          <w:lang w:eastAsia="zh-CN"/>
        </w:rPr>
        <w:t>须</w:t>
      </w:r>
      <w:r>
        <w:rPr>
          <w:rFonts w:hint="eastAsia" w:ascii="Times New Roman" w:hAnsi="Times New Roman" w:eastAsia="仿宋_GB2312"/>
          <w:spacing w:val="-6"/>
          <w:sz w:val="24"/>
          <w:szCs w:val="24"/>
        </w:rPr>
        <w:t>满足《碎屑岩油藏注水水质推荐指标及分析方法》(SY/T5329-2022)中Ⅴ类限值要求。</w:t>
      </w:r>
    </w:p>
    <w:p w14:paraId="6F07FA83">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（七）运营期噪声污染防治措施</w:t>
      </w:r>
    </w:p>
    <w:p w14:paraId="24ED1E22">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项目运营期需严格按照《报告书》要求落实噪声防治措施，确保运营期厂界噪声满足《工业企业厂界环境噪声排放标准》（GB 12348-2008）2类标准要求。</w:t>
      </w:r>
    </w:p>
    <w:p w14:paraId="7363C560">
      <w:pPr>
        <w:keepNext w:val="0"/>
        <w:keepLines w:val="0"/>
        <w:pageBreakBefore w:val="0"/>
        <w:widowControl w:val="0"/>
        <w:kinsoku/>
        <w:wordWrap/>
        <w:overflowPunct/>
        <w:topLinePunct w:val="0"/>
        <w:autoSpaceDE/>
        <w:autoSpaceDN/>
        <w:bidi w:val="0"/>
        <w:adjustRightInd/>
        <w:spacing w:line="460" w:lineRule="exact"/>
        <w:ind w:firstLine="640"/>
        <w:textAlignment w:val="auto"/>
        <w:rPr>
          <w:rFonts w:hint="eastAsia" w:ascii="Times New Roman" w:hAnsi="Times New Roman" w:eastAsia="仿宋_GB2312"/>
          <w:spacing w:val="-6"/>
          <w:sz w:val="24"/>
          <w:szCs w:val="24"/>
        </w:rPr>
      </w:pPr>
      <w:r>
        <w:rPr>
          <w:rFonts w:hint="eastAsia" w:ascii="Times New Roman" w:hAnsi="Times New Roman" w:eastAsia="仿宋_GB2312"/>
          <w:spacing w:val="-6"/>
          <w:sz w:val="24"/>
          <w:szCs w:val="24"/>
        </w:rPr>
        <w:t>（八）运营期固体废物污染防治措施</w:t>
      </w:r>
    </w:p>
    <w:p w14:paraId="0A8DB9D2">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jc w:val="both"/>
        <w:textAlignment w:val="auto"/>
        <w:rPr>
          <w:rFonts w:hint="eastAsia" w:ascii="Times New Roman" w:hAnsi="Times New Roman" w:eastAsia="仿宋_GB2312"/>
          <w:spacing w:val="-6"/>
          <w:sz w:val="24"/>
          <w:szCs w:val="24"/>
          <w:lang w:eastAsia="zh-CN"/>
        </w:rPr>
      </w:pPr>
      <w:r>
        <w:rPr>
          <w:rFonts w:hint="eastAsia" w:ascii="Times New Roman" w:hAnsi="Times New Roman" w:eastAsia="仿宋_GB2312"/>
          <w:spacing w:val="-6"/>
          <w:sz w:val="24"/>
          <w:szCs w:val="24"/>
          <w:lang w:eastAsia="zh-CN"/>
        </w:rPr>
        <w:t>本项目运营期</w:t>
      </w:r>
      <w:r>
        <w:rPr>
          <w:rFonts w:hint="eastAsia" w:ascii="Times New Roman" w:hAnsi="Times New Roman" w:eastAsia="仿宋_GB2312"/>
          <w:spacing w:val="-6"/>
          <w:sz w:val="24"/>
          <w:szCs w:val="24"/>
          <w:lang w:val="en-US" w:eastAsia="zh-CN"/>
        </w:rPr>
        <w:t>产生的危险废物主要包括</w:t>
      </w:r>
      <w:r>
        <w:rPr>
          <w:rFonts w:hint="eastAsia" w:ascii="Times New Roman" w:hAnsi="Times New Roman" w:eastAsia="仿宋_GB2312"/>
          <w:spacing w:val="-6"/>
          <w:sz w:val="24"/>
          <w:szCs w:val="24"/>
          <w:lang w:eastAsia="zh-CN"/>
        </w:rPr>
        <w:t>落地油（HW08</w:t>
      </w:r>
      <w:r>
        <w:rPr>
          <w:rFonts w:hint="eastAsia" w:ascii="Times New Roman" w:hAnsi="Times New Roman" w:eastAsia="仿宋_GB2312"/>
          <w:spacing w:val="-6"/>
          <w:sz w:val="24"/>
          <w:szCs w:val="24"/>
          <w:lang w:val="en-US" w:eastAsia="zh-CN"/>
        </w:rPr>
        <w:t xml:space="preserve"> 071-001-08</w:t>
      </w:r>
      <w:r>
        <w:rPr>
          <w:rFonts w:hint="eastAsia" w:ascii="Times New Roman" w:hAnsi="Times New Roman" w:eastAsia="仿宋_GB2312"/>
          <w:spacing w:val="-6"/>
          <w:sz w:val="24"/>
          <w:szCs w:val="24"/>
          <w:lang w:eastAsia="zh-CN"/>
        </w:rPr>
        <w:t>）、废防渗材料（HW08</w:t>
      </w:r>
      <w:r>
        <w:rPr>
          <w:rFonts w:hint="eastAsia" w:ascii="Times New Roman" w:hAnsi="Times New Roman" w:eastAsia="仿宋_GB2312"/>
          <w:spacing w:val="-6"/>
          <w:sz w:val="24"/>
          <w:szCs w:val="24"/>
          <w:lang w:val="en-US" w:eastAsia="zh-CN"/>
        </w:rPr>
        <w:t xml:space="preserve"> 900-249-08</w:t>
      </w:r>
      <w:r>
        <w:rPr>
          <w:rFonts w:hint="eastAsia" w:ascii="Times New Roman" w:hAnsi="Times New Roman" w:eastAsia="仿宋_GB2312"/>
          <w:spacing w:val="-6"/>
          <w:sz w:val="24"/>
          <w:szCs w:val="24"/>
          <w:lang w:eastAsia="zh-CN"/>
        </w:rPr>
        <w:t>），集中收集后危险废物集中收集后按照危废管理要求，办理危废转移手续后，交有资质单位处置。</w:t>
      </w:r>
    </w:p>
    <w:p w14:paraId="05D0E004"/>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43695"/>
    <w:rsid w:val="075E2523"/>
    <w:rsid w:val="0DE505F0"/>
    <w:rsid w:val="23A83A0D"/>
    <w:rsid w:val="6EB76C30"/>
    <w:rsid w:val="7AF4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520" w:lineRule="exact"/>
      <w:ind w:firstLine="200" w:firstLineChars="200"/>
    </w:pPr>
    <w:rPr>
      <w:sz w:val="28"/>
    </w:rPr>
  </w:style>
  <w:style w:type="paragraph" w:styleId="3">
    <w:name w:val="Body Text Indent"/>
    <w:basedOn w:val="1"/>
    <w:next w:val="4"/>
    <w:uiPriority w:val="0"/>
  </w:style>
  <w:style w:type="paragraph" w:styleId="4">
    <w:name w:val="Body Text First Indent 2"/>
    <w:basedOn w:val="3"/>
    <w:next w:val="5"/>
    <w:qFormat/>
    <w:uiPriority w:val="0"/>
    <w:pPr>
      <w:ind w:firstLine="420" w:firstLineChars="200"/>
    </w:pPr>
  </w:style>
  <w:style w:type="paragraph" w:styleId="5">
    <w:name w:val="Body Text First Indent"/>
    <w:basedOn w:val="2"/>
    <w:next w:val="1"/>
    <w:qFormat/>
    <w:uiPriority w:val="0"/>
    <w:pPr>
      <w:spacing w:line="360" w:lineRule="auto"/>
      <w:ind w:firstLine="420"/>
    </w:pPr>
    <w:rPr>
      <w:sz w:val="28"/>
      <w:szCs w:val="20"/>
    </w:rPr>
  </w:style>
  <w:style w:type="paragraph" w:customStyle="1" w:styleId="8">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2026-05-22T07:26:00Z</dcterms:created>
  <dc:creator>明月</dc:creator>
  <cp:lastModifiedBy>明月</cp:lastModifiedBy>
  <dcterms:modified xsi:type="dcterms:W3CDTF">2026-05-22T07:30:54Z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39D9C10C004645F99D6DD88E18A32A79_13</vt:lpwstr>
  </property>
  <property fmtid="{D5CDD505-2E9C-101B-9397-08002B2CF9AE}" pid="4" name="KSOTemplateDocerSaveRecord">
    <vt:lpwstr>eyJoZGlkIjoiM2ZjNjYyNmQzMjMxZDc2ZWRmMzJmZDliYzY3NWI5MTQiLCJ1c2VySWQiOiIxMTMzMTI1Nzg4In0=</vt:lpwstr>
  </property>
</Properties>
</file>