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75" w:lineRule="atLeast"/>
        <w:jc w:val="both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件</w:t>
      </w:r>
    </w:p>
    <w:p>
      <w:pPr>
        <w:pStyle w:val="5"/>
        <w:spacing w:line="375" w:lineRule="atLeast"/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</w:rPr>
        <w:t>吴忠市区2015年城市棚户区改造项目</w:t>
      </w: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在建</w:t>
      </w: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</w:rPr>
        <w:t>工程进度信息公示表</w:t>
      </w:r>
    </w:p>
    <w:tbl>
      <w:tblPr>
        <w:tblStyle w:val="6"/>
        <w:tblW w:w="8430" w:type="dxa"/>
        <w:tblCellSpacing w:w="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160"/>
        <w:gridCol w:w="720"/>
        <w:gridCol w:w="900"/>
        <w:gridCol w:w="1080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13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建设地址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建设方式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套数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建筑面积（</w:t>
            </w:r>
            <w:r>
              <w:rPr>
                <w:rFonts w:hint="eastAsia" w:ascii="楷体_GB2312" w:hAnsi="??" w:cs="宋体"/>
                <w:color w:val="000000"/>
                <w:kern w:val="0"/>
                <w:szCs w:val="21"/>
              </w:rPr>
              <w:t>㎡</w:t>
            </w: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工程进度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CellSpacing w:w="0" w:type="dxa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金湖湾城市棚户区改造项目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板桥乡梁湾村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63964</w:t>
            </w:r>
          </w:p>
        </w:tc>
        <w:tc>
          <w:tcPr>
            <w:tcW w:w="2189" w:type="dxa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除11#、15#楼正在室内装修外，其余已完工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vAlign w:val="center"/>
          </w:tcPr>
          <w:p>
            <w:pPr>
              <w:snapToGrid w:val="0"/>
              <w:spacing w:line="220" w:lineRule="exact"/>
              <w:jc w:val="both"/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附属工程：进行道路铺装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东塔干饭渠石佛寺片区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东塔乡干饭渠村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150854.45</w:t>
            </w:r>
          </w:p>
        </w:tc>
        <w:tc>
          <w:tcPr>
            <w:tcW w:w="2189" w:type="dxa"/>
            <w:vAlign w:val="top"/>
          </w:tcPr>
          <w:p>
            <w:pP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楷体_GB2312" w:hAnsi="宋体" w:eastAsia="楷体_GB2312"/>
                <w:color w:val="00000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附属工程：除700平米铺装外均已完工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郭家桥清水沟片区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郭家桥乡清水沟村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86596</w:t>
            </w:r>
          </w:p>
        </w:tc>
        <w:tc>
          <w:tcPr>
            <w:tcW w:w="2189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vAlign w:val="center"/>
          </w:tcPr>
          <w:p>
            <w:pPr>
              <w:snapToGrid w:val="0"/>
              <w:spacing w:line="220" w:lineRule="exact"/>
              <w:jc w:val="both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附属工程：正在安装路灯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郭家桥涝河桥片区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 xml:space="preserve">郭家桥乡涝河桥村 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85949</w:t>
            </w:r>
          </w:p>
        </w:tc>
        <w:tc>
          <w:tcPr>
            <w:tcW w:w="2189" w:type="dxa"/>
            <w:vAlign w:val="top"/>
          </w:tcPr>
          <w:p>
            <w:pPr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已完工，进行初验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vAlign w:val="center"/>
          </w:tcPr>
          <w:p>
            <w:pPr>
              <w:snapToGrid w:val="0"/>
              <w:spacing w:line="220" w:lineRule="exact"/>
              <w:jc w:val="both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附属工程：除地库外均已完工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3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  <w:t>3634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  <w:t>387363.45</w:t>
            </w:r>
          </w:p>
        </w:tc>
        <w:tc>
          <w:tcPr>
            <w:tcW w:w="2189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935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318E1"/>
    <w:rsid w:val="19B072F4"/>
    <w:rsid w:val="3B2318E1"/>
    <w:rsid w:val="519103D1"/>
    <w:rsid w:val="5C3B7A4A"/>
    <w:rsid w:val="75A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2019-07-07T02:08:00Z</dcterms:created>
  <dc:creator>Summer _Time~</dc:creator>
  <cp:lastModifiedBy>吴忠市住房和城乡建设局收文员</cp:lastModifiedBy>
  <dcterms:modified xsi:type="dcterms:W3CDTF">2019-07-10T08:43:16Z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