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办公室202</w:t>
      </w:r>
      <w:r>
        <w:rPr>
          <w:rFonts w:hint="default" w:ascii="Times New Roman" w:hAnsi="Times New Roman" w:eastAsia="方正小标宋简体"/>
          <w:color w:val="000000"/>
          <w:sz w:val="44"/>
          <w:szCs w:val="44"/>
          <w:lang w:val="en"/>
        </w:rPr>
        <w:t>6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年工作要点</w:t>
      </w:r>
    </w:p>
    <w:p>
      <w:pPr>
        <w:tabs>
          <w:tab w:val="left" w:pos="7149"/>
        </w:tabs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ab/>
      </w:r>
    </w:p>
    <w:p>
      <w:pPr>
        <w:overflowPunct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年，局办公室坚持以习近平新时代中国特色社会主义思想为指导，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强化综合协调能力，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服务职能，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持续推动办公室工作提质增效。</w:t>
      </w:r>
    </w:p>
    <w:p>
      <w:pPr>
        <w:numPr>
          <w:ilvl w:val="0"/>
          <w:numId w:val="1"/>
        </w:numPr>
        <w:overflowPunct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强化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理论武装，着力提升政治理论素养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。积极组织参加各种政治理论学习、干部网络学习等，努力提高政治素养和政治定力。进一步强化科室意识形态阵地管理，做好科室廉政风险防控工作，压紧压实科室党风廉政建设责任制落实。</w:t>
      </w:r>
    </w:p>
    <w:p>
      <w:pPr>
        <w:numPr>
          <w:ilvl w:val="0"/>
          <w:numId w:val="0"/>
        </w:numPr>
        <w:overflowPunct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（二）重点工作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及时督办，确保各项工作落到实处。围绕市委、市政府、相关部门及自治区统计局相关处室安排的工作，积极搞好协调落实。认真落实局党组、局务会议等研究确定的事项并做好督办工作。</w:t>
      </w:r>
    </w:p>
    <w:p>
      <w:pPr>
        <w:overflowPunct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着力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做好局后勤保障服务工作。保证局办公协调沟通服务工作，保障统计工作正常运行；做好局公共机构节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能、局安全管理、节假日值班安排；严格局考勤管理工作。</w:t>
      </w:r>
    </w:p>
    <w:p>
      <w:pPr>
        <w:overflowPunct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）严格执行财经纪律和会计制度，做好局财务工作及预决算公开、固定资产管理等工作。</w:t>
      </w:r>
    </w:p>
    <w:p>
      <w:pPr>
        <w:overflowPunct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）认真做好局收发文管理工作，起草局内相关文件，严把文字关。</w:t>
      </w:r>
    </w:p>
    <w:p>
      <w:pPr>
        <w:overflowPunct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）做好信息牵头督办落实工作。每月及时统计并公布各科室人员信息完成情况。</w:t>
      </w:r>
    </w:p>
    <w:p>
      <w:pPr>
        <w:overflowPunct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）做好202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年度全市统计系统综合素质提升培训工作。</w:t>
      </w:r>
    </w:p>
    <w:p>
      <w:pPr>
        <w:overflowPunct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）认真做好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人事及季度、年度考核工作。</w:t>
      </w:r>
    </w:p>
    <w:p>
      <w:pPr>
        <w:overflowPunct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）做好局保密工作。做好移动存储介质及密件管理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工作。按照密来密往原则，按照要求及时办理密件工作并上报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overflowPunct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（十）服从领导安排，认真完成局领导交办的其他工作任务。</w:t>
      </w:r>
    </w:p>
    <w:p>
      <w:pPr>
        <w:pStyle w:val="2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661A6"/>
    <w:multiLevelType w:val="singleLevel"/>
    <w:tmpl w:val="90F661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c1OGZlOGFhN2ZlNGE3NmJlYmFhY2JlMjhmYzYifQ=="/>
  </w:docVars>
  <w:rsids>
    <w:rsidRoot w:val="00820594"/>
    <w:rsid w:val="002C1721"/>
    <w:rsid w:val="00820594"/>
    <w:rsid w:val="01077D92"/>
    <w:rsid w:val="01BE687C"/>
    <w:rsid w:val="03DA35D6"/>
    <w:rsid w:val="0A9A42A4"/>
    <w:rsid w:val="0AA72CD8"/>
    <w:rsid w:val="0CDA2299"/>
    <w:rsid w:val="0E4F596B"/>
    <w:rsid w:val="0F3168F4"/>
    <w:rsid w:val="11DE64CF"/>
    <w:rsid w:val="151378A5"/>
    <w:rsid w:val="16083B72"/>
    <w:rsid w:val="1A7D03A5"/>
    <w:rsid w:val="28EF1555"/>
    <w:rsid w:val="2B3C3BE4"/>
    <w:rsid w:val="2FFA4FF9"/>
    <w:rsid w:val="325D3DBC"/>
    <w:rsid w:val="352C3096"/>
    <w:rsid w:val="3A576669"/>
    <w:rsid w:val="3AE21242"/>
    <w:rsid w:val="3DE768C0"/>
    <w:rsid w:val="3FD83E8F"/>
    <w:rsid w:val="40A35538"/>
    <w:rsid w:val="41053C9F"/>
    <w:rsid w:val="475C184E"/>
    <w:rsid w:val="494E2A28"/>
    <w:rsid w:val="49D25538"/>
    <w:rsid w:val="4B797B0F"/>
    <w:rsid w:val="508667FE"/>
    <w:rsid w:val="50F35B0E"/>
    <w:rsid w:val="518D3A5A"/>
    <w:rsid w:val="55882581"/>
    <w:rsid w:val="55B32532"/>
    <w:rsid w:val="56EB1218"/>
    <w:rsid w:val="5B9C7D73"/>
    <w:rsid w:val="5D03508B"/>
    <w:rsid w:val="5D7F7AC8"/>
    <w:rsid w:val="5FD78310"/>
    <w:rsid w:val="636B2831"/>
    <w:rsid w:val="637075F2"/>
    <w:rsid w:val="646714BB"/>
    <w:rsid w:val="6B1A6C42"/>
    <w:rsid w:val="6C7601F4"/>
    <w:rsid w:val="6E6F9423"/>
    <w:rsid w:val="6EFF6D4C"/>
    <w:rsid w:val="701332B4"/>
    <w:rsid w:val="74B5639D"/>
    <w:rsid w:val="755D54FC"/>
    <w:rsid w:val="77DBA916"/>
    <w:rsid w:val="7A356692"/>
    <w:rsid w:val="7CFFDC51"/>
    <w:rsid w:val="7DFE09E8"/>
    <w:rsid w:val="7E6FD8F1"/>
    <w:rsid w:val="7EB7BD06"/>
    <w:rsid w:val="7F2151CC"/>
    <w:rsid w:val="7FE681DC"/>
    <w:rsid w:val="B2CF1B1A"/>
    <w:rsid w:val="BC7D8BD9"/>
    <w:rsid w:val="BDF363FB"/>
    <w:rsid w:val="EDDFDAB2"/>
    <w:rsid w:val="FB68367F"/>
    <w:rsid w:val="FB7FB631"/>
    <w:rsid w:val="FBBF9333"/>
    <w:rsid w:val="FDFE58DF"/>
    <w:rsid w:val="FFF70F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index 5"/>
    <w:basedOn w:val="1"/>
    <w:next w:val="1"/>
    <w:qFormat/>
    <w:uiPriority w:val="0"/>
    <w:pPr>
      <w:jc w:val="both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next w:val="3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adjustRightInd w:val="0"/>
      <w:snapToGrid w:val="0"/>
      <w:spacing w:before="240" w:after="60"/>
      <w:jc w:val="center"/>
      <w:outlineLvl w:val="0"/>
    </w:pPr>
    <w:rPr>
      <w:rFonts w:ascii="Arial" w:hAnsi="Arial" w:eastAsia="微软雅黑" w:cs="Arial"/>
      <w:b/>
      <w:bCs/>
      <w:sz w:val="32"/>
      <w:szCs w:val="32"/>
      <w:lang w:val="en-US" w:eastAsia="zh-CN" w:bidi="ar-SA"/>
    </w:rPr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-啊"/>
    <w:basedOn w:val="1"/>
    <w:qFormat/>
    <w:uiPriority w:val="0"/>
    <w:pPr>
      <w:adjustRightInd w:val="0"/>
      <w:snapToGrid w:val="0"/>
      <w:spacing w:before="100" w:beforeLines="100" w:line="276" w:lineRule="auto"/>
      <w:ind w:left="210" w:right="210" w:firstLine="600"/>
      <w:contextualSpacing/>
    </w:pPr>
    <w:rPr>
      <w:rFonts w:ascii="微软雅黑" w:hAnsi="Calibri" w:eastAsia="微软雅黑" w:cs="Times New Roman"/>
      <w:color w:val="00000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2</Pages>
  <Words>572</Words>
  <Characters>581</Characters>
  <Lines>83</Lines>
  <Paragraphs>23</Paragraphs>
  <TotalTime>2</TotalTime>
  <ScaleCrop>false</ScaleCrop>
  <LinksUpToDate>false</LinksUpToDate>
  <CharactersWithSpaces>582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wzs</cp:lastModifiedBy>
  <cp:lastPrinted>2020-10-03T23:14:00Z</cp:lastPrinted>
  <dcterms:modified xsi:type="dcterms:W3CDTF">2026-06-26T10:53:56Z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9B12D6ABEB7C4B6F8C5CB0131F199B54</vt:lpwstr>
  </property>
  <property fmtid="{D5CDD505-2E9C-101B-9397-08002B2CF9AE}" pid="4" name="KSOTemplateDocerSaveRecord">
    <vt:lpwstr>eyJoZGlkIjoiYTJhYjQ2NWU4ZDM4ZGNkYWJmMDI2NzIxNDU3Yjc0YzMiLCJ1c2VySWQiOiI0MDIxMjQ5ODEifQ==</vt:lpwstr>
  </property>
</Properties>
</file>