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outlineLvl w:val="9"/>
        <w:rPr>
          <w:rFonts w:hint="eastAsia" w:ascii="CESI黑体-GB18030" w:hAnsi="CESI黑体-GB18030" w:eastAsia="CESI黑体-GB18030" w:cs="CESI黑体-GB18030"/>
          <w:sz w:val="32"/>
          <w:szCs w:val="32"/>
          <w:lang w:eastAsia="zh-CN"/>
        </w:rPr>
      </w:pPr>
      <w:r>
        <w:rPr>
          <w:rFonts w:hint="eastAsia" w:ascii="CESI黑体-GB18030" w:hAnsi="CESI黑体-GB18030" w:eastAsia="CESI黑体-GB18030" w:cs="CESI黑体-GB1803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outlineLvl w:val="9"/>
        <w:rPr>
          <w:rFonts w:hint="eastAsia" w:ascii="CESI小标宋-GB18030" w:hAnsi="CESI小标宋-GB18030" w:eastAsia="CESI小标宋-GB18030" w:cs="CESI小标宋-GB18030"/>
          <w:sz w:val="44"/>
          <w:szCs w:val="44"/>
          <w:lang w:eastAsia="zh-CN"/>
        </w:rPr>
      </w:pPr>
      <w:r>
        <w:rPr>
          <w:rFonts w:hint="eastAsia" w:ascii="CESI小标宋-GB18030" w:hAnsi="CESI小标宋-GB18030" w:eastAsia="CESI小标宋-GB18030" w:cs="CESI小标宋-GB18030"/>
          <w:sz w:val="44"/>
          <w:szCs w:val="44"/>
          <w:lang w:val="en-US" w:eastAsia="zh-CN"/>
        </w:rPr>
        <w:t>吴忠市应急管理局202</w:t>
      </w:r>
      <w:r>
        <w:rPr>
          <w:rFonts w:hint="eastAsia" w:ascii="CESI小标宋-GB18030" w:hAnsi="CESI小标宋-GB18030" w:eastAsia="CESI小标宋-GB18030" w:cs="CESI小标宋-GB18030"/>
          <w:sz w:val="44"/>
          <w:szCs w:val="44"/>
          <w:lang w:eastAsia="zh-CN"/>
        </w:rPr>
        <w:t>3</w:t>
      </w:r>
      <w:r>
        <w:rPr>
          <w:rFonts w:hint="eastAsia" w:ascii="CESI小标宋-GB18030" w:hAnsi="CESI小标宋-GB18030" w:eastAsia="CESI小标宋-GB18030" w:cs="CESI小标宋-GB18030"/>
          <w:sz w:val="44"/>
          <w:szCs w:val="44"/>
          <w:lang w:val="en-US" w:eastAsia="zh-CN"/>
        </w:rPr>
        <w:t>年普法责任制“四个清单”分解表</w:t>
      </w:r>
    </w:p>
    <w:tbl>
      <w:tblPr>
        <w:tblStyle w:val="5"/>
        <w:tblpPr w:leftFromText="180" w:rightFromText="180" w:vertAnchor="text" w:tblpXSpec="center" w:tblpY="338"/>
        <w:tblOverlap w:val="never"/>
        <w:tblW w:w="14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806"/>
        <w:gridCol w:w="2895"/>
        <w:gridCol w:w="5190"/>
        <w:gridCol w:w="1755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CESI黑体-GB18030" w:hAnsi="CESI黑体-GB18030" w:eastAsia="CESI黑体-GB18030" w:cs="CESI黑体-GB1803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CESI黑体-GB18030" w:hAnsi="CESI黑体-GB18030" w:eastAsia="CESI黑体-GB18030" w:cs="CESI黑体-GB18030"/>
                <w:color w:val="000000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28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CESI黑体-GB18030" w:hAnsi="CESI黑体-GB18030" w:eastAsia="CESI黑体-GB18030" w:cs="CESI黑体-GB1803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CESI黑体-GB18030" w:hAnsi="CESI黑体-GB18030" w:eastAsia="CESI黑体-GB18030" w:cs="CESI黑体-GB18030"/>
                <w:color w:val="000000"/>
                <w:sz w:val="24"/>
                <w:szCs w:val="24"/>
                <w:vertAlign w:val="baseline"/>
              </w:rPr>
              <w:t>内容清单</w:t>
            </w:r>
          </w:p>
        </w:tc>
        <w:tc>
          <w:tcPr>
            <w:tcW w:w="28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CESI黑体-GB18030" w:hAnsi="CESI黑体-GB18030" w:eastAsia="CESI黑体-GB18030" w:cs="CESI黑体-GB1803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CESI黑体-GB18030" w:hAnsi="CESI黑体-GB18030" w:eastAsia="CESI黑体-GB18030" w:cs="CESI黑体-GB18030"/>
                <w:color w:val="000000"/>
                <w:sz w:val="24"/>
                <w:szCs w:val="24"/>
                <w:vertAlign w:val="baseline"/>
              </w:rPr>
              <w:t>措施清单</w:t>
            </w:r>
          </w:p>
        </w:tc>
        <w:tc>
          <w:tcPr>
            <w:tcW w:w="5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CESI黑体-GB18030" w:hAnsi="CESI黑体-GB18030" w:eastAsia="CESI黑体-GB18030" w:cs="CESI黑体-GB1803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CESI黑体-GB18030" w:hAnsi="CESI黑体-GB18030" w:eastAsia="CESI黑体-GB18030" w:cs="CESI黑体-GB18030"/>
                <w:color w:val="000000"/>
                <w:sz w:val="24"/>
                <w:szCs w:val="24"/>
                <w:vertAlign w:val="baseline"/>
              </w:rPr>
              <w:t>标准清单</w:t>
            </w:r>
          </w:p>
        </w:tc>
        <w:tc>
          <w:tcPr>
            <w:tcW w:w="3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CESI黑体-GB18030" w:hAnsi="CESI黑体-GB18030" w:eastAsia="CESI黑体-GB18030" w:cs="CESI黑体-GB1803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黑体-GB18030" w:hAnsi="CESI黑体-GB18030" w:eastAsia="CESI黑体-GB18030" w:cs="CESI黑体-GB18030"/>
                <w:color w:val="000000"/>
                <w:sz w:val="24"/>
                <w:szCs w:val="24"/>
                <w:vertAlign w:val="baseline"/>
                <w:lang w:eastAsia="zh-CN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CESI黑体-GB18030" w:hAnsi="CESI黑体-GB18030" w:eastAsia="CESI黑体-GB18030" w:cs="CESI黑体-GB18030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8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CESI黑体-GB18030" w:hAnsi="CESI黑体-GB18030" w:eastAsia="CESI黑体-GB18030" w:cs="CESI黑体-GB18030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8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CESI黑体-GB18030" w:hAnsi="CESI黑体-GB18030" w:eastAsia="CESI黑体-GB18030" w:cs="CESI黑体-GB18030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CESI黑体-GB18030" w:hAnsi="CESI黑体-GB18030" w:eastAsia="CESI黑体-GB18030" w:cs="CESI黑体-GB18030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CESI黑体-GB18030" w:hAnsi="CESI黑体-GB18030" w:eastAsia="CESI黑体-GB18030" w:cs="CESI黑体-GB1803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黑体-GB18030" w:hAnsi="CESI黑体-GB18030" w:eastAsia="CESI黑体-GB18030" w:cs="CESI黑体-GB18030"/>
                <w:color w:val="000000"/>
                <w:sz w:val="24"/>
                <w:szCs w:val="24"/>
                <w:vertAlign w:val="baseline"/>
                <w:lang w:eastAsia="zh-CN"/>
              </w:rPr>
              <w:t>普法责任主体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CESI黑体-GB18030" w:hAnsi="CESI黑体-GB18030" w:eastAsia="CESI黑体-GB18030" w:cs="CESI黑体-GB1803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黑体-GB18030" w:hAnsi="CESI黑体-GB18030" w:eastAsia="CESI黑体-GB18030" w:cs="CESI黑体-GB18030"/>
                <w:color w:val="000000"/>
                <w:sz w:val="24"/>
                <w:szCs w:val="24"/>
                <w:vertAlign w:val="baseline"/>
                <w:lang w:eastAsia="zh-CN"/>
              </w:rPr>
              <w:t>普法对象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习近平法治思想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将习近平法治思想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学习纳入局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党委理论学习中心组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学习计划；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2.把习近平法治思想学习作为干部理论学习的重要内容；3.利用“吴忠法治”微信公众号加强习近平法治思想的宣传。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1.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局党委理论学习中心组结合每月开展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1次专题学习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，每季度安排一次专题研讨；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2.局机关及直属单位干部职工每月至少安排1次学习；3.组织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参加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“全市全面依法治市专题班”，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组织参加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1次习近平法治思想专题讲座；4.干部职工全面掌握习近平法治思想核心要义，用法治思维谋划工作、指导实践的能力素质不断提升。 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办公室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牵头，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机关各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科室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配合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机关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、直属单位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全体干部职工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；企业、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《宪法》及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其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相关法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结合“12.4”国家宪法日，开展“宪法宣传周”活动，广泛开展宪法学习宣传教育。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1.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组织参加全市“宪法宣传周”活动；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2.依托“吴忠法治”微信公众号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组织参加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1次宪法知识线上有奖答题活动；3.组织局机关新任命科级干部进行宪法宣誓；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4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.将宪法纳入全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工作人员考法，至少组织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参加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1次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全市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线上考法活动。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办公室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牵头，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机关各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科室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配合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机关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、直属单位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全体干部职工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；企业、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《民法典》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组织开展第三个“民法典宣传月”活动。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1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.组织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参加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全市“民法典宣传月”启动活动；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2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.依托“吴忠法治”微信公众号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组织全局干部参加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1期民法典知识有奖答题活动；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3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.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组织参加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1次市直领导干部民法典专题讲座；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4.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开展民法典大学习、大宣传活动，推动民法典走到群众身边、走进群众心里。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法规与信息化科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牵头，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机关各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科室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配合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机关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、直属单位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全体干部职工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；企业、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9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《中国共产党章程》《中国共产党党内监督条例》《中国共产党支部工作条例（试行）》《中国共产党党员教育管理工作条例》《中国共产党纪律处分条例》《中国共产党问责条例》《中国共产党政法工作条例》《中国共产党宣传工作条例》《中国共产党重大事项请示报告条例》《中国共产党党员权利保障条例》《中国共产党廉洁自律准则》《关于新形势下党内政治生活的若干准则》等党内法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.把党内法规列为党委理论学习中心组学习的重要内容，以党章、准则、条例等为重点。2.把学习党内法规作为基层党组织“三会一课”内容，开展“党内法规学习周”活动。3.以清廉机关建设为牵引，加强警示教育。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.局党委会、理论学习中心组学习会全年开展党内法规学习少于4次；2.各党支部每月至少开展1次党内法规学习；3.在“七一”前后组织“党内法规学习宣传周”活动；4.全年至少开展2次党内法规应知应会测试；5.组织开展“廉政教育警示周”活动；6.无违法违纪党员干部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办公室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牵头，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所属党委、各党支部配合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5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《中华人民共和国反恐怖主义法》《中华人民共和国反电信网络诈骗法》《中华人民共和国国家安全法》《中华人民共和国保守国家秘密法》《中华人民共和国民族区域自治法》《中华人民共和国安全生产法》《中华人民共和国反有组织犯罪法法》《中华人民共和国食品安全法》《中华人民共和国反分裂国家法》《中华人民共和国网络安全法》《中华人民共和国禁毒法》等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1.纳入局干部理论学习计划，通过集中学习、个人自学，了解相关内容；2.通过新媒体平台加强相关法律法规宣传；3.积极参与相关部门牵头组织的集中普法活动。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1.局党委会常态化开展会前学法，全年学法不少于12次；2.结合每周干部理论学习开展学法，每月至少安排2次；3.利用“吴忠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市应急管理局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”微信公众号开展相关法律法规宣传，全年发布普法信息不少于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5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条；4.组织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参与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录制“法治在身边 吴忠微普法”视频不少于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1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期。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办公室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牵头，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机关各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科室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配合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机关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、直属单位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全体干部职工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；企业、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《立法法》《重大行政决策程序暂行条例》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》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1.结合业务工作开展普法宣传；2.纳入局干部理论学习内容。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组织参加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市直部门相关法律法规培训不少于1次；2.结合立法项目调研，向有关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科室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宣传《立法法》；3.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迎接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法治建设督察检查指导。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法规与信息化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牵头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，局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机关各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科室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配合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机关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、直属单位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全体干部职工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；企业、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7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《行政复议法》《行政诉讼法》《宁夏行政复议条例》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1.结合业务工作开展普法宣传；2.组织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参加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行政案例旁听庭审活动；3.纳入局干部理论学习内容。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1.向行政复议申请的群众讲解行政复议相关法律；2.组织参加行政诉讼案件旁听，推动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负责人出庭应诉率达到95%以上；3.年内组织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参加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1次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全市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行政执法人员专题培训；4.组织1次干部理论学习。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法规与信息化科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牵头，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机关各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科室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配合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机关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、直属单位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全体干部职工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；企业、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8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《行政许可法》《行政处罚法》《行政强制法》《宁夏行政执法监督条例》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组织参加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有关法治讲座、培训班；2.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督促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开展以案释法活动；3.加强行政执法监督。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组织参加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市直行政执法单位行政执法人员法律学习，全年学习时间不少于60学时；2.组织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参加全市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重点行政执法单位执法人员集中培训，不少于2次；3.组织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参加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申领行政执法证人员培训和考试；4.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参加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编印全市行政执法典型案例汇编，以案释法；5.至少开展1次社会宣传活动。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法规与信息化科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牵头，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机关各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科室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配合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机关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、直属单位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全体干部职工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；企业、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kern w:val="2"/>
                <w:sz w:val="22"/>
                <w:szCs w:val="22"/>
                <w:vertAlign w:val="baseline"/>
                <w:lang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9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《冶金企业和有色金属企业安全生产规定》《工贸企业有限空间作业安全管理与监督暂行规定》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.梳理宣传本科室执行的法律法规规章及行政规范性文件。2.充分结合业务职能在贯彻执行法律法规过程中开展普法工作，宣传工贸行业重大生产安全事故隐患判定标准、冶金企业和有色金属企业安全生产规定、职业病防治法等工贸行业相关法律法规及治理整改政策。3.开展生产经营单位和经营者依法诚信生产宣传。充分利用会议、培训、座谈等形式开展安全生产宣传，结合社会征信体系创建等活动开展跨部门协同监管和联合惩戒，宣传依法诚信治安，提高全社会诚信意识。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1.认真组织实施年度普法工作任务，将普法工作与业务工作同部署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。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2.积极参加安全生产宣传月活动、“法律八进”等活动，按照“谁执法，谁普法”的原则，结合科室业务职能特点和普法对象的法律需求，开展安全生产领域普法宣传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。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3.组织的业务培训中要对相关法律法规进行培训宣传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。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4.加强安全生产行政执法主体和执法人员的规范管理，强化执法人员持证上岗和资格管理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。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5.完善行政执法程序，规范执法自由裁量权，加强对行政执法的监督，做到严格规范公正文明执法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。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6.按要求及时报送法治信息。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执法科牵头，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基础科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配合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机关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、直属单位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全体干部职工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；企业、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10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《防震减灾法》《防洪法》《破坏性地震应急条例》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.梳理宣传本科室执行的法律法规规章及行政规范性文件。2.充分结合业务职能在贯彻执行法律法规过程中开展普法工作。3.组织开展“5·12”防震减灾日宣传活动。4.开展应急管理宣传进企业、进社区等活动，普及应急管理、安全生产、防灾减灾救灾法律知识。5.充分利用讲座培训开展普法宣讲工作。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.认真组织实施年度普法工作任务，将普法工作与业务工作同部署。2.弘扬宪法精神，推进依法治市，树立法治理念，提升全民安全素质。唤起社会各界对灾害防治和安全生产的高度关注，提升应对各类灾害事故的防范意识和技能。3.利用宣传栏、电子显示屏宣传的同时，注重依托门户网站和微博、微信等新媒体开展多层次、立体化、全方位的宣传活动。4.开展集中宣传活动，向市民发放安全生产和防灾减灾知识手册、解答市民现场咨询。5.组织的业务培训中要对相关法律法规进行培训宣传。6.按要求及时报送法治信息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风险监测与救灾保障科牵头，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机关各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科室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配合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机关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、直属单位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全体干部职工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；企业、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kern w:val="2"/>
                <w:sz w:val="22"/>
                <w:szCs w:val="22"/>
                <w:vertAlign w:val="baseline"/>
                <w:lang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11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《消防法》《森林防火条例》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.梳理宣传本科室执行的法律法规规章及行政规范性文件。2.充分结合业务职能在贯彻执行法律法规过程中开展普法工作。3.组织开展“11·9”全国消防日宣传活动。4.组织开展防火巡查、应急预案演练、安全隐患排查与整治等工作。5.开展城镇、农村、森林、草原消防工作相关法律法规的宣传培训指导。6.充分利用讲座培训开展普法宣讲工作。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.认真组织实施年度普法工作任务，将普法工作与业务工作同部署。2.积极参加安全生产宣传月活动、“法律八进”等活动，按照“谁执法、谁普法”的原则，结合科室业务职能特点和普法对象的法律需求，开展安全生产领域普法宣传。3.组织的业务培训中要对相关法律法规进行培训宣传。4.按要求及时报送法治信息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火灾防治监督科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牵头，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机关各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科室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配合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机关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、直属单位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全体干部职工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；企业、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2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《危险化学品安全管理条例》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《安全生产许可证条例》《烟花爆竹安全管理条例》《易制毒化学品管理条例》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《建设项目安全设施“三同时”监督管理暂行办法》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.梳理宣传本科室执行的法律法规规章及行政规范性文件。2.充分结合业务职能在贯彻执行法律法规过程中开展普法工作，宣传危险化学品安全监督管理相关法规及其实施细则。3.组织开展危险化学品管理条例及其实施细则教育培训。4.开展生产经营单位和经营者依法诚信生产宣传。充分利用会议、培训、座谈等形式开展安全生产宣传，结合社会征信体系创建等活动开展跨部门协同监管和联合惩戒，宣传依法诚信治安，提高全社会诚信意识。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.认真组织实施年度普法工作任务，将普法工作与业务工作同部署。2.积极参加安全生产宣传月活动、“法律八进”等活动，按照“谁执法、谁普法”的原则，结合科室业务职能特点和普法对象的法律需求，开展安全生产领域普法宣传。3.组织的业务培训中要对相关法律法规进行培训宣传。4.加强安全生产行政执法主体和执法人员的规范管理，强化执法人员持证上岗和资格管理。5.完善行政执法程序，规范执法自由裁量权，加强对行政执法的监督，做到严格规范公正文明执法。6.按要求及时报送法治信息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危险化学品安全监管科牵头，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机关各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科室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配合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机关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、直属单位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全体干部职工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；企业、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1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3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《矿山安全法》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《煤矿安全培训规定》《非煤矿山企业安全生产许可证实施办法》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.梳理宣传本科室执行的法律法规规章及行政规范性文件。2.充分结合业务职能在贯彻执行法律法规过程中开展普法工作，宣传煤矿安全生产应急救援、职业病防治法等煤矿行业相关法律法规及治理整改政策。3.开展生产经营单位和经营者依法诚信生产宣传。充分利用会议、培训、座谈等形式开展安全生产宣传，结合社会征信体系创建等活动开展跨部门协同监管和联合惩戒，宣传依法诚信治安，提高全社会诚信意识。4.检查指导煤矿安全法律、法规、规章和上级工作部署的执行与落实情况，分析煤矿安全形势，提出煤矿安全工作的意见和建议。5.开展矿难应急救援的宣传、教育和预案演练工作，负责组织所辖区域煤矿安全专项整治，指导、监督煤矿企业开展风险辨识管控和隐患排查工作。6.依法对煤矿安全进行监督检查，依法查处煤矿重大安全生产隐患和违法行为，依法监督检查煤矿安全生产条件、设备设施安全和有关人员安全资格持证情况。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.认真组织实施年度普法工作任务，将普法工作与业务工作同部署。2.积极开展安全生产宣传月活动、“法律八进”等活动，按照“谁执法，谁普法”的原则，结合科室业务职能特点和普法对象的法律需求，开展安全生产领域普法宣传。3.组织的业务培训中要对相关法律法规进行培训宣传。4.加强安全生产行政执法主体和执法人员的规范管理，强化执法人员持证上岗和资格管理。5.完善行政执法程序，规范执法自由裁量权，加强对行政执法的监督，做到严格规范公正文明执法。6.按要求及时报送法治信息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矿山安全监管科牵头，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机关各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科室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配合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机关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、直属单位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全体干部职工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；企业、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kern w:val="2"/>
                <w:sz w:val="22"/>
                <w:szCs w:val="22"/>
                <w:vertAlign w:val="baseline"/>
                <w:lang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4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18030" w:hAnsi="CESI仿宋-GB18030" w:eastAsia="CESI仿宋-GB18030" w:cs="CESI仿宋-GB1803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《生产安全事故应急条例》《生产安全事故报告和调查处理条例》《宁夏回族自治区安全生产行政责任规定》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.梳理宣传本科室执行的法律法规规章及行政规范性文件。2.充分结合业务职能在贯彻执行法律法规过程中开展普法工作。3.依法依规指导协调、监督有专门安全生产主管部门的行业和领域安全生产监督管理工作。4.组织协调安全生产检查、专项督查、专项整治和生产安全事故、重大隐患挂牌督办工作。5.组织实施安全生产巡查、考核工作。依法承担生产安全事故调查处理工作，监督指导事故查处和责任追究情况。6.充分利用讲座培训开展普法宣讲工作。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.认真组织实施年度普法工作任务，将普法工作与业务工作同部署。2.积极参加安全生产宣传月活动、“法律八进”等活动，按照“谁执法，谁普法”的原则，结合科室业务职能特点和普法对象的法律需求，开展安全生产领域普法宣传。3.组织的业务培训中要对相关法律法规进行培训宣传。4.加强安全生产行政执法主体和执法人员的规范管理，强化执法人员持证上岗和资格管理。5.完善行政执法程序，规范执法自由裁量权，加强对行政执法的监督，做到严格规范公正文明执法。6.按要求及时报送法治信息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综合协调督查科牵头，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机关各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科室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配合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机关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、直属单位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全体干部职工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；企业、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8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5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《突发事件应对法》《生产安全事故应急预案管理办法》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.梳理宣传本科室执行的法律法规规章及行政规范性文件。2.充分结合业务职能在贯彻执行法律法规过程中开展普法工作。3.统筹应急预案体系建设,组织编制全市总体应急预案和安全生产类、自然灾害类专项预案并负责预案衔接协调，承担预案演练的组织实施和指导监督工作。4.充分利用讲座培训开展普法宣讲工作。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val="en-US" w:eastAsia="zh-CN"/>
              </w:rPr>
              <w:t>1.认真组织实施年度普法工作任务，将普法工作与业务工作同部署。2.积极参加安全生产宣传月活动、“法律八进”等活动，按照“谁执法，谁普法”的原则，结合科室业务职能特点和普法对象的法律需求，开展安全生产领域普法宣传。3.组织的业务培训中要对相关法律法规进行培训宣传。4.加强安全生产行政执法主体和执法人员的规范管理，强化执法人员持证上岗和资格管理。5.完善行政执法程序，规范执法自由裁量权，加强对行政执法的监督，做到严格规范公正文明执法。6.按要求及时报送法治信息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应急指挥中心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牵头，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机关各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科室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配合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机关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、直属单位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全体干部职工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  <w:lang w:eastAsia="zh-CN"/>
              </w:rPr>
              <w:t>；企业、</w:t>
            </w:r>
            <w:r>
              <w:rPr>
                <w:rFonts w:hint="eastAsia" w:ascii="CESI仿宋-GB18030" w:hAnsi="CESI仿宋-GB18030" w:eastAsia="CESI仿宋-GB18030" w:cs="CESI仿宋-GB18030"/>
                <w:color w:val="000000"/>
                <w:sz w:val="22"/>
                <w:szCs w:val="22"/>
                <w:vertAlign w:val="baseline"/>
              </w:rPr>
              <w:t>社会公众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100" w:bottom="1134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1803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MDM3M2IwZTg0NDZhYTY5MWY5ODZjYmNjYzQ4M2QifQ=="/>
  </w:docVars>
  <w:rsids>
    <w:rsidRoot w:val="49126DEC"/>
    <w:rsid w:val="4912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2023-05-23T09:08:00Z</dcterms:created>
  <dc:creator>安悠白</dc:creator>
  <cp:lastModifiedBy>安悠白</cp:lastModifiedBy>
  <dcterms:modified xsi:type="dcterms:W3CDTF">2023-05-23T09:15:15Z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9D2C55F3DE864791A4B89415D1DFE215_11</vt:lpwstr>
  </property>
</Properties>
</file>