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吴忠市国资委2015年政府信息公开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根据《中华人民共和国政府信息公开条例》、《宁夏回族自治区实施〈中华人民共和国政府信息公开条例〉办法》（以下简称《条例》《办法》）规定，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吴忠市国资委编制了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2015年政府信息公开年度报告，</w:t>
      </w:r>
      <w:r>
        <w:rPr>
          <w:rFonts w:hint="eastAsia" w:ascii="仿宋" w:hAnsi="仿宋" w:eastAsia="仿宋" w:cs="仿宋"/>
          <w:sz w:val="32"/>
          <w:szCs w:val="32"/>
        </w:rPr>
        <w:t xml:space="preserve">所列政府信息公开数据统计期限为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12月31</w:t>
      </w:r>
      <w:r>
        <w:rPr>
          <w:rFonts w:hint="eastAsia" w:ascii="仿宋" w:hAnsi="仿宋" w:eastAsia="仿宋" w:cs="仿宋"/>
          <w:sz w:val="32"/>
          <w:szCs w:val="32"/>
        </w:rPr>
        <w:t>日。本报告电子版可在“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吴忠市国资委</w:t>
      </w:r>
      <w:r>
        <w:rPr>
          <w:rFonts w:hint="eastAsia" w:ascii="仿宋" w:hAnsi="仿宋" w:eastAsia="仿宋" w:cs="仿宋"/>
          <w:sz w:val="32"/>
          <w:szCs w:val="32"/>
        </w:rPr>
        <w:t>门户网站（www.gzw.wuzhong.gov.cn）查阅或下载。如有疑问或意见建议，可直接与吴忠市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国资委综合科</w:t>
      </w:r>
      <w:r>
        <w:rPr>
          <w:rFonts w:hint="eastAsia" w:ascii="仿宋" w:hAnsi="仿宋" w:eastAsia="仿宋" w:cs="仿宋"/>
          <w:sz w:val="32"/>
          <w:szCs w:val="32"/>
        </w:rPr>
        <w:t>联系。地址：吴忠市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迎宾街449号</w:t>
      </w:r>
      <w:r>
        <w:rPr>
          <w:rFonts w:hint="eastAsia" w:ascii="仿宋" w:hAnsi="仿宋" w:eastAsia="仿宋" w:cs="仿宋"/>
          <w:sz w:val="32"/>
          <w:szCs w:val="32"/>
        </w:rPr>
        <w:t>（邮编：750003，电话：0953－20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35055</w:t>
      </w:r>
      <w:r>
        <w:rPr>
          <w:rFonts w:hint="eastAsia" w:ascii="仿宋" w:hAnsi="仿宋" w:eastAsia="仿宋" w:cs="仿宋"/>
          <w:sz w:val="32"/>
          <w:szCs w:val="32"/>
        </w:rPr>
        <w:t>；传真：0953－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2033018）。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年，市国资委认真贯彻落实《政府信息公开条例》和《自治区人民政府办公厅转发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&lt;</w:t>
      </w:r>
      <w:r>
        <w:rPr>
          <w:rFonts w:hint="default" w:ascii="Times New Roman" w:hAnsi="Times New Roman" w:eastAsia="仿宋" w:cs="Times New Roman"/>
          <w:sz w:val="32"/>
          <w:szCs w:val="32"/>
        </w:rPr>
        <w:t>国务院办公厅关于印发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年政府信息公开工作要点的通知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&gt;</w:t>
      </w:r>
      <w:r>
        <w:rPr>
          <w:rFonts w:hint="default" w:ascii="Times New Roman" w:hAnsi="Times New Roman" w:eastAsia="仿宋" w:cs="Times New Roman"/>
          <w:sz w:val="32"/>
          <w:szCs w:val="32"/>
        </w:rPr>
        <w:t>的通知》（宁政办发﹝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﹞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号）文件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</w:t>
      </w:r>
      <w:r>
        <w:rPr>
          <w:rFonts w:hint="eastAsia" w:ascii="仿宋" w:hAnsi="仿宋" w:eastAsia="仿宋" w:cs="仿宋"/>
          <w:sz w:val="32"/>
          <w:szCs w:val="32"/>
        </w:rPr>
        <w:t>，按照市委、市政府政府信息公开的有关要求，以深化政务公开为主线，以提高国资监管水平为目标，健全组织机构，完善工作机制，落实工作责任，政府信息公开工作取得了明显成效。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（一）加强领导，完善机制。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为确保信息公开工作落到实处，我委领导高度重视，成立了政务信息公开工作领导小</w:t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121920</wp:posOffset>
            </wp:positionV>
            <wp:extent cx="2375535" cy="2606675"/>
            <wp:effectExtent l="0" t="0" r="5715" b="3175"/>
            <wp:wrapSquare wrapText="bothSides"/>
            <wp:docPr id="2" name="图片 2" descr="QQ图片20160303100529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60303100529_看图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260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组，形成了主要领导亲自抓，分管领导具体抓，各科分工明确，责任到人、考核到位的工作机制，同时，市属国有企业确定了兼职信息公开工作人员，确保我委信息公开工作的顺利开展。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1911985</wp:posOffset>
            </wp:positionV>
            <wp:extent cx="2160270" cy="2602230"/>
            <wp:effectExtent l="0" t="0" r="11430" b="7620"/>
            <wp:wrapSquare wrapText="bothSides"/>
            <wp:docPr id="3" name="图片 3" descr="QQ图片2016030310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603031023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1143000" y="612140"/>
                      <a:ext cx="216027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（二）健全制度，规范公开。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证政务信息公开工作规范有序、扎实有效地开展，我委依据《吴忠市关于进一步加强政务公开工作实施方案的通知》，在国资系统印发了《市国资委信息工作考核办法（试行）》，工作中严格执行信息依申请公开办法、公开审核办法、公开保密管理暂行规定等工作制度。同时，将相关制度及时在门户网站上发布，主动公布监督投诉电话，积极接受相关部门和人民群众的监督和评议，进一步提高了政务信息公开工作规范化程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（三）优化结构，完善功能。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国资委门户网站自去年9月建设以来，在借鉴各省市国资委网站的基础上，通过优化结构、充实内容，网站服务能力大幅提升。目前，门户网站已发展成为拥有5项一级栏目、15项二级栏目，涵盖国资监管、通知公告、政策法规、国企风采、党的建设、政务公开等信息，成为面向市民的公平、公正、便民的公众信息服务平台，网站访问量和网站浏览量大幅递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36830</wp:posOffset>
            </wp:positionV>
            <wp:extent cx="2360930" cy="2654300"/>
            <wp:effectExtent l="0" t="0" r="1270" b="12700"/>
            <wp:wrapSquare wrapText="bothSides"/>
            <wp:docPr id="4" name="图片 4" descr="QQ图片2016030310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603031003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二、政府信息</w:t>
      </w:r>
      <w:r>
        <w:rPr>
          <w:rFonts w:hint="eastAsia" w:ascii="黑体" w:hAnsi="黑体" w:eastAsia="黑体" w:cs="黑体"/>
          <w:sz w:val="32"/>
          <w:szCs w:val="32"/>
        </w:rPr>
        <w:t>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“公开是原则，不公开是例外”的要求，在严格进行保密审查的基础上，及时、准确地公开本单位的机构职能、领导分工、内设机构、工作动态、便民服务等政务信息，进一步增强了单位内部事务的公开性和透明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895985</wp:posOffset>
            </wp:positionV>
            <wp:extent cx="2390775" cy="3041650"/>
            <wp:effectExtent l="0" t="0" r="9525" b="6350"/>
            <wp:wrapSquare wrapText="bothSides"/>
            <wp:docPr id="7" name="图片 7" descr="QQ图片2016030310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603031004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严格信息公开审核程序。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始终坚持“一事一审，先审查、后公开”的原则，要求委机关各科信息员和市国有企业兼职信息公开工作人员，信息发布需经委分管领导审批后，综合科负责人予以发布。同时，</w:t>
      </w:r>
      <w:r>
        <w:rPr>
          <w:rFonts w:hint="eastAsia" w:ascii="仿宋" w:hAnsi="仿宋" w:eastAsia="仿宋" w:cs="仿宋"/>
          <w:sz w:val="32"/>
          <w:szCs w:val="32"/>
        </w:rPr>
        <w:t>按照市政府工作要求和政府网站信息发布程序，市国资委对拟公开的信息实行逐级审核、审签制，规范流程、统一口径，及时维护上网链接，保证了国资系统政务信息公开工作的及时全面、规范统一。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（二）多渠道公开政务信息。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一是强化政务信息</w:t>
      </w:r>
      <w:r>
        <w:rPr>
          <w:rFonts w:hint="eastAsia" w:ascii="仿宋" w:hAnsi="仿宋" w:eastAsia="仿宋" w:cs="仿宋"/>
          <w:sz w:val="32"/>
          <w:szCs w:val="32"/>
        </w:rPr>
        <w:t>报送。全年共编发、报送《国资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期，向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113030</wp:posOffset>
            </wp:positionV>
            <wp:extent cx="2176780" cy="2711450"/>
            <wp:effectExtent l="0" t="0" r="13970" b="12700"/>
            <wp:wrapSquare wrapText="bothSides"/>
            <wp:docPr id="8" name="图片 8" descr="QQ图片20160303100352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60303100352_看图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4206240" y="8158480"/>
                      <a:ext cx="217678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治区</w:t>
      </w:r>
      <w:r>
        <w:rPr>
          <w:rFonts w:hint="eastAsia" w:ascii="仿宋" w:hAnsi="仿宋" w:eastAsia="仿宋" w:cs="仿宋"/>
          <w:sz w:val="32"/>
          <w:szCs w:val="32"/>
        </w:rPr>
        <w:t>国资委，市委、市政务信息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报送信息稿件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仿宋"/>
          <w:sz w:val="32"/>
          <w:szCs w:val="32"/>
        </w:rPr>
        <w:t>篇，被采用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篇，在各类媒体报导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篇次。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二是借助网站发布政府信息。</w:t>
      </w:r>
      <w:r>
        <w:rPr>
          <w:rFonts w:hint="eastAsia" w:ascii="仿宋" w:hAnsi="仿宋" w:eastAsia="仿宋" w:cs="仿宋"/>
          <w:sz w:val="32"/>
          <w:szCs w:val="32"/>
        </w:rPr>
        <w:t>通过门户网站全年共累计公开国资监管、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企业资讯</w:t>
      </w:r>
      <w:r>
        <w:rPr>
          <w:rFonts w:hint="eastAsia" w:ascii="仿宋" w:hAnsi="仿宋" w:eastAsia="仿宋" w:cs="仿宋"/>
          <w:sz w:val="32"/>
          <w:szCs w:val="32"/>
        </w:rPr>
        <w:t>、产权交易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、政策法规、党建</w:t>
      </w:r>
      <w:r>
        <w:rPr>
          <w:rFonts w:hint="eastAsia" w:ascii="仿宋" w:hAnsi="仿宋" w:eastAsia="仿宋" w:cs="仿宋"/>
          <w:sz w:val="32"/>
          <w:szCs w:val="32"/>
        </w:rPr>
        <w:t>等信息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。同时，在市政务中心网站公开发布我委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2015年度财政预算支出。三是拓宽发布渠道，对重大决策、重大财务支出、重要人事任免，通过办公室公开栏、公告栏等渠道及时公布政务信息23条。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依申请公开政务信息的情况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年，市国资委按照统一受理、统一办理、规范服务的工作流程，通过门户网站和公布电话、联系方式等措施，为公众提供依申请公开政务信息服务。全年，未收到公民提出的公开政务信息申请。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四、存在的问题集改进措施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虽然市政府国资委在政务信息公开工作取得了一定的成效，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由于市国资委成立时间短，信息公开工作处于起步阶段，</w:t>
      </w:r>
      <w:r>
        <w:rPr>
          <w:rFonts w:hint="eastAsia" w:ascii="仿宋" w:hAnsi="仿宋" w:eastAsia="仿宋" w:cs="仿宋"/>
          <w:sz w:val="32"/>
          <w:szCs w:val="32"/>
        </w:rPr>
        <w:t>还存在一些困难和问题。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信息公开方式相对比较单一，信息公开平台建设还不够完善。二是政务信息公开的质量有待于进一步提高。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政务信息公开不够及时、分类不够准确等情况依然存在。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以上问题，下一步，我们将进一步提高对政务信息公开工作重要性的认识，加强宣传培训，拓展公开形式、深化公开内容，建立政务信息公开长效机制，进一步搜集整理各类政务信息，完善政务信息公开目录，及时做好各类政务信息、特别是事关群众切身利益相关的信息的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吴忠</w:t>
      </w:r>
      <w:r>
        <w:rPr>
          <w:rFonts w:hint="eastAsia" w:ascii="仿宋" w:hAnsi="仿宋" w:eastAsia="仿宋" w:cs="仿宋"/>
          <w:sz w:val="32"/>
          <w:szCs w:val="32"/>
        </w:rPr>
        <w:t>市政府国有资产监督管理委员会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         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     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锐字云字库超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47F24"/>
    <w:rsid w:val="094365DF"/>
    <w:rsid w:val="10CA248D"/>
    <w:rsid w:val="176F1247"/>
    <w:rsid w:val="265A5A2E"/>
    <w:rsid w:val="27172C47"/>
    <w:rsid w:val="33630597"/>
    <w:rsid w:val="3BD502F9"/>
    <w:rsid w:val="41D72944"/>
    <w:rsid w:val="46657A9F"/>
    <w:rsid w:val="4C44558A"/>
    <w:rsid w:val="59F00BAC"/>
    <w:rsid w:val="5BCC0825"/>
    <w:rsid w:val="63C9309B"/>
    <w:rsid w:val="6442783D"/>
    <w:rsid w:val="77847F24"/>
    <w:rsid w:val="7960559F"/>
    <w:rsid w:val="7A8662E4"/>
    <w:rsid w:val="7FC81F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383838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2016-03-02T11:41:00Z</dcterms:created>
  <dc:creator>pc</dc:creator>
  <cp:lastModifiedBy>pc</cp:lastModifiedBy>
  <cp:lastPrinted>2016-03-03T01:22:02Z</cp:lastPrinted>
  <dcterms:modified xsi:type="dcterms:W3CDTF">2016-03-03T03:11:23Z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